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E820C" w14:textId="77777777" w:rsidR="00FA20F7" w:rsidRPr="00077CF3" w:rsidRDefault="00752C50" w:rsidP="00FA20F7">
      <w:pPr>
        <w:pStyle w:val="3GPPHeader"/>
        <w:spacing w:after="0"/>
        <w:rPr>
          <w:rFonts w:ascii="Arial" w:hAnsi="Arial" w:cs="Arial"/>
          <w:szCs w:val="24"/>
          <w:lang w:val="en-US"/>
        </w:rPr>
      </w:pPr>
      <w:bookmarkStart w:id="0" w:name="_GoBack"/>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202C2C">
        <w:rPr>
          <w:rFonts w:ascii="Arial" w:hAnsi="Arial" w:cs="Arial"/>
          <w:szCs w:val="24"/>
          <w:lang w:val="en-US"/>
        </w:rPr>
        <w:t>2161</w:t>
      </w:r>
    </w:p>
    <w:p w14:paraId="216FC141" w14:textId="77777777"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5755AB9C" w14:textId="77777777"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3D41C3">
        <w:rPr>
          <w:rFonts w:cs="Arial"/>
          <w:b/>
          <w:bCs/>
          <w:sz w:val="24"/>
          <w:lang w:val="en-US"/>
        </w:rPr>
        <w:t>7.2.4.1</w:t>
      </w:r>
    </w:p>
    <w:p w14:paraId="0CA56714"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07010DB" w14:textId="77777777"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02C2C">
        <w:rPr>
          <w:rFonts w:ascii="Arial" w:hAnsi="Arial" w:cs="Arial"/>
          <w:b/>
          <w:bCs/>
          <w:sz w:val="24"/>
          <w:lang w:val="en-US"/>
        </w:rPr>
        <w:t>E</w:t>
      </w:r>
      <w:r w:rsidR="0024729C" w:rsidRPr="00077CF3">
        <w:rPr>
          <w:rFonts w:ascii="Arial" w:hAnsi="Arial" w:cs="Arial"/>
          <w:b/>
          <w:bCs/>
          <w:sz w:val="24"/>
          <w:lang w:val="en-US"/>
        </w:rPr>
        <w:t xml:space="preserve">valuation results for DL-only </w:t>
      </w:r>
      <w:r w:rsidR="003D41C3">
        <w:rPr>
          <w:rFonts w:ascii="Arial" w:hAnsi="Arial" w:cs="Arial"/>
          <w:b/>
          <w:bCs/>
          <w:sz w:val="24"/>
          <w:lang w:val="en-US"/>
        </w:rPr>
        <w:t xml:space="preserve">LAA with </w:t>
      </w:r>
      <w:proofErr w:type="spellStart"/>
      <w:r w:rsidR="00202C2C">
        <w:rPr>
          <w:rFonts w:ascii="Arial" w:hAnsi="Arial" w:cs="Arial"/>
          <w:b/>
          <w:bCs/>
          <w:sz w:val="24"/>
          <w:lang w:val="en-US"/>
        </w:rPr>
        <w:t>WiFi</w:t>
      </w:r>
      <w:proofErr w:type="spellEnd"/>
      <w:r w:rsidR="00202C2C">
        <w:rPr>
          <w:rFonts w:ascii="Arial" w:hAnsi="Arial" w:cs="Arial"/>
          <w:b/>
          <w:bCs/>
          <w:sz w:val="24"/>
          <w:lang w:val="en-US"/>
        </w:rPr>
        <w:t xml:space="preserve"> and </w:t>
      </w:r>
      <w:r w:rsidR="003D41C3">
        <w:rPr>
          <w:rFonts w:ascii="Arial" w:hAnsi="Arial" w:cs="Arial"/>
          <w:b/>
          <w:bCs/>
          <w:sz w:val="24"/>
          <w:lang w:val="en-US"/>
        </w:rPr>
        <w:t>VoIP</w:t>
      </w:r>
    </w:p>
    <w:p w14:paraId="264369F1" w14:textId="77777777"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034407DD" w14:textId="77777777" w:rsidR="00116C54" w:rsidRPr="00077CF3" w:rsidRDefault="00116C54" w:rsidP="00FA20F7">
      <w:pPr>
        <w:ind w:left="1985" w:hanging="1985"/>
        <w:rPr>
          <w:b/>
          <w:bCs/>
          <w:sz w:val="24"/>
          <w:lang w:val="en-US" w:eastAsia="ko-KR"/>
        </w:rPr>
      </w:pPr>
    </w:p>
    <w:p w14:paraId="63EE5D6F" w14:textId="77777777" w:rsidR="00261A3A" w:rsidRPr="00077CF3" w:rsidRDefault="00A35469" w:rsidP="00C34D28">
      <w:pPr>
        <w:pStyle w:val="Heading1"/>
        <w:rPr>
          <w:sz w:val="32"/>
          <w:lang w:val="en-US"/>
        </w:rPr>
      </w:pPr>
      <w:r w:rsidRPr="00077CF3">
        <w:rPr>
          <w:sz w:val="32"/>
          <w:lang w:val="en-US"/>
        </w:rPr>
        <w:t>Introduction</w:t>
      </w:r>
    </w:p>
    <w:p w14:paraId="44721DF0" w14:textId="7328F2E6" w:rsidR="000C57A2" w:rsidRPr="00077CF3" w:rsidRDefault="000C57A2" w:rsidP="000C57A2">
      <w:pPr>
        <w:rPr>
          <w:sz w:val="20"/>
          <w:lang w:val="en-US"/>
        </w:rPr>
      </w:pPr>
      <w:r>
        <w:rPr>
          <w:sz w:val="20"/>
          <w:lang w:val="en-US"/>
        </w:rPr>
        <w:t xml:space="preserve">In the RAN1#80 and the March 2015 RAN1 LAA </w:t>
      </w:r>
      <w:proofErr w:type="spellStart"/>
      <w:r>
        <w:rPr>
          <w:sz w:val="20"/>
          <w:lang w:val="en-US"/>
        </w:rPr>
        <w:t>AdHoc</w:t>
      </w:r>
      <w:proofErr w:type="spellEnd"/>
      <w:r>
        <w:rPr>
          <w:sz w:val="20"/>
          <w:lang w:val="en-US"/>
        </w:rPr>
        <w:t xml:space="preserve"> meetings, we presented coexistence evaluation results for DL only LAA with FTP NFB traffic in [2][3]. </w:t>
      </w:r>
      <w:r w:rsidRPr="00077CF3">
        <w:rPr>
          <w:sz w:val="20"/>
          <w:lang w:val="en-US"/>
        </w:rPr>
        <w:t xml:space="preserve">For the 3 coexistence evaluation cases, Wi-Fi/Wi-Fi, LAA/LAA and Wi-Fi/LAA, we </w:t>
      </w:r>
      <w:r>
        <w:rPr>
          <w:sz w:val="20"/>
          <w:lang w:val="en-US"/>
        </w:rPr>
        <w:t xml:space="preserve">showed results </w:t>
      </w:r>
      <w:r w:rsidRPr="00077CF3">
        <w:rPr>
          <w:sz w:val="20"/>
          <w:lang w:val="en-US"/>
        </w:rPr>
        <w:t>for</w:t>
      </w:r>
      <w:r>
        <w:rPr>
          <w:sz w:val="20"/>
          <w:lang w:val="en-US"/>
        </w:rPr>
        <w:t xml:space="preserve"> the Indoor Scenario [5],</w:t>
      </w:r>
      <w:r w:rsidRPr="00077CF3">
        <w:rPr>
          <w:sz w:val="20"/>
          <w:lang w:val="en-US"/>
        </w:rPr>
        <w:t xml:space="preserve"> </w:t>
      </w:r>
      <w:r>
        <w:rPr>
          <w:sz w:val="20"/>
          <w:lang w:val="en-US"/>
        </w:rPr>
        <w:t xml:space="preserve">for </w:t>
      </w:r>
      <w:r w:rsidRPr="00077CF3">
        <w:rPr>
          <w:sz w:val="20"/>
          <w:lang w:val="en-US"/>
        </w:rPr>
        <w:t xml:space="preserve">Y=1 and Y=4 unlicensed carriers in the 5 GHz band, </w:t>
      </w:r>
      <w:r>
        <w:rPr>
          <w:sz w:val="20"/>
          <w:lang w:val="en-US"/>
        </w:rPr>
        <w:t xml:space="preserve">for </w:t>
      </w:r>
      <w:r w:rsidRPr="00077CF3">
        <w:rPr>
          <w:sz w:val="20"/>
          <w:lang w:val="en-US"/>
        </w:rPr>
        <w:t xml:space="preserve">LBE Cat 3 and Cat 4 schemes and for </w:t>
      </w:r>
      <w:r>
        <w:rPr>
          <w:sz w:val="20"/>
          <w:lang w:val="en-US"/>
        </w:rPr>
        <w:t>different assumed TXOP durations. In contribution [1] we present our evaluation results for the Wi-Fi and UL+DL LAA coexistence case with FTP traffic and different traffic ratios.</w:t>
      </w:r>
    </w:p>
    <w:p w14:paraId="2B6E2900" w14:textId="77777777" w:rsidR="003D41C3" w:rsidRPr="00077CF3" w:rsidRDefault="003D41C3" w:rsidP="003D41C3">
      <w:pPr>
        <w:rPr>
          <w:sz w:val="20"/>
          <w:lang w:val="en-US"/>
        </w:rPr>
      </w:pPr>
      <w:r w:rsidRPr="00077CF3">
        <w:rPr>
          <w:sz w:val="20"/>
          <w:lang w:val="en-US"/>
        </w:rPr>
        <w:t xml:space="preserve">In this contribution we </w:t>
      </w:r>
      <w:r w:rsidR="00433752">
        <w:rPr>
          <w:sz w:val="20"/>
          <w:lang w:val="en-US"/>
        </w:rPr>
        <w:t xml:space="preserve">present and discuss DL-only LAA and Wi-Fi coexistence </w:t>
      </w:r>
      <w:r w:rsidRPr="00077CF3">
        <w:rPr>
          <w:sz w:val="20"/>
          <w:lang w:val="en-US"/>
        </w:rPr>
        <w:t xml:space="preserve">evaluation results </w:t>
      </w:r>
      <w:r w:rsidR="00433752">
        <w:rPr>
          <w:sz w:val="20"/>
          <w:lang w:val="en-US"/>
        </w:rPr>
        <w:t>for VoIP for the Indoor scenario.</w:t>
      </w:r>
    </w:p>
    <w:p w14:paraId="3C27AD88" w14:textId="77777777" w:rsidR="003D41C3" w:rsidRPr="00077CF3" w:rsidRDefault="003D41C3" w:rsidP="00085A01">
      <w:pPr>
        <w:rPr>
          <w:sz w:val="20"/>
          <w:lang w:val="en-US"/>
        </w:rPr>
      </w:pPr>
    </w:p>
    <w:p w14:paraId="59390DA6"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7BDD4545" w14:textId="77777777" w:rsidR="000C57A2" w:rsidRPr="003B055B" w:rsidRDefault="000C57A2" w:rsidP="000C57A2">
      <w:pPr>
        <w:rPr>
          <w:b/>
          <w:sz w:val="20"/>
          <w:lang w:val="en-US"/>
        </w:rPr>
      </w:pPr>
      <w:r w:rsidRPr="003B055B">
        <w:rPr>
          <w:b/>
          <w:sz w:val="20"/>
          <w:lang w:val="en-US"/>
        </w:rPr>
        <w:t>Overview</w:t>
      </w:r>
    </w:p>
    <w:p w14:paraId="72B75250" w14:textId="5527B590" w:rsidR="000C57A2" w:rsidRDefault="000C57A2" w:rsidP="000C57A2">
      <w:pPr>
        <w:rPr>
          <w:sz w:val="20"/>
          <w:lang w:val="en-US"/>
        </w:rPr>
      </w:pPr>
      <w:r w:rsidRPr="00077CF3">
        <w:rPr>
          <w:sz w:val="20"/>
          <w:lang w:val="en-US"/>
        </w:rPr>
        <w:t xml:space="preserve">For evaluations purposes, we assume that </w:t>
      </w:r>
      <w:r>
        <w:rPr>
          <w:sz w:val="20"/>
          <w:lang w:val="en-US"/>
        </w:rPr>
        <w:t xml:space="preserve">the </w:t>
      </w:r>
      <w:r w:rsidRPr="00077CF3">
        <w:rPr>
          <w:sz w:val="20"/>
          <w:lang w:val="en-US"/>
        </w:rPr>
        <w:t xml:space="preserve">LAA </w:t>
      </w:r>
      <w:proofErr w:type="spellStart"/>
      <w:r>
        <w:rPr>
          <w:sz w:val="20"/>
          <w:lang w:val="en-US"/>
        </w:rPr>
        <w:t>eNB</w:t>
      </w:r>
      <w:proofErr w:type="spellEnd"/>
      <w:r>
        <w:rPr>
          <w:sz w:val="20"/>
          <w:lang w:val="en-US"/>
        </w:rPr>
        <w:t xml:space="preserve"> employs LBT/CCA for channel access in the DL. </w:t>
      </w:r>
      <w:r w:rsidRPr="00077CF3">
        <w:rPr>
          <w:sz w:val="20"/>
          <w:lang w:val="en-US"/>
        </w:rPr>
        <w:t xml:space="preserve">DTX </w:t>
      </w:r>
      <w:r>
        <w:rPr>
          <w:sz w:val="20"/>
          <w:lang w:val="en-US"/>
        </w:rPr>
        <w:t xml:space="preserve">is used </w:t>
      </w:r>
      <w:r w:rsidRPr="00077CF3">
        <w:rPr>
          <w:sz w:val="20"/>
          <w:lang w:val="en-US"/>
        </w:rPr>
        <w:t xml:space="preserve">to limit the maximum possible </w:t>
      </w:r>
      <w:r>
        <w:rPr>
          <w:sz w:val="20"/>
          <w:lang w:val="en-US"/>
        </w:rPr>
        <w:t xml:space="preserve">transmission </w:t>
      </w:r>
      <w:r w:rsidRPr="00077CF3">
        <w:rPr>
          <w:sz w:val="20"/>
          <w:lang w:val="en-US"/>
        </w:rPr>
        <w:t>duration</w:t>
      </w:r>
      <w:r>
        <w:rPr>
          <w:sz w:val="20"/>
          <w:lang w:val="en-US"/>
        </w:rPr>
        <w:t xml:space="preserve"> for an LAA transmitter. The results presented here are for the Y=1 case (a single 5 GHz channel), so no carrier selection mechanism is employed by the LAA </w:t>
      </w:r>
      <w:proofErr w:type="spellStart"/>
      <w:r>
        <w:rPr>
          <w:sz w:val="20"/>
          <w:lang w:val="en-US"/>
        </w:rPr>
        <w:t>eNB</w:t>
      </w:r>
      <w:proofErr w:type="spellEnd"/>
      <w:r>
        <w:rPr>
          <w:sz w:val="20"/>
          <w:lang w:val="en-US"/>
        </w:rPr>
        <w:t xml:space="preserve"> as by assumption.</w:t>
      </w:r>
    </w:p>
    <w:p w14:paraId="7DDDB6C7" w14:textId="77777777" w:rsidR="000C57A2" w:rsidRDefault="000C57A2" w:rsidP="000C57A2">
      <w:pPr>
        <w:rPr>
          <w:sz w:val="20"/>
          <w:lang w:val="en-US"/>
        </w:rPr>
      </w:pPr>
      <w:r w:rsidRPr="00077CF3">
        <w:rPr>
          <w:sz w:val="20"/>
          <w:lang w:val="en-US"/>
        </w:rPr>
        <w:t>We use FTP non-full buffer traffic</w:t>
      </w:r>
      <w:r>
        <w:rPr>
          <w:sz w:val="20"/>
          <w:lang w:val="en-US"/>
        </w:rPr>
        <w:t xml:space="preserve"> model 3 with 0.5 MB file size. More detailed </w:t>
      </w:r>
      <w:r w:rsidRPr="00077CF3">
        <w:rPr>
          <w:sz w:val="20"/>
          <w:lang w:val="en-US"/>
        </w:rPr>
        <w:t xml:space="preserve">evaluation assumptions for both Wi-Fi and LTE are summarized </w:t>
      </w:r>
      <w:r>
        <w:rPr>
          <w:sz w:val="20"/>
          <w:lang w:val="en-US"/>
        </w:rPr>
        <w:t xml:space="preserve">in </w:t>
      </w:r>
      <w:r w:rsidRPr="00077CF3">
        <w:rPr>
          <w:sz w:val="20"/>
          <w:lang w:val="en-US"/>
        </w:rPr>
        <w:t>Appendix B of this document.</w:t>
      </w:r>
    </w:p>
    <w:p w14:paraId="3DB9E9E7" w14:textId="77777777" w:rsidR="000C57A2" w:rsidRPr="00077CF3" w:rsidRDefault="000C57A2" w:rsidP="000C57A2">
      <w:pPr>
        <w:rPr>
          <w:b/>
          <w:sz w:val="20"/>
          <w:lang w:val="en-US"/>
        </w:rPr>
      </w:pPr>
      <w:r>
        <w:rPr>
          <w:b/>
          <w:sz w:val="20"/>
          <w:lang w:val="en-US"/>
        </w:rPr>
        <w:t>Channel Access</w:t>
      </w:r>
    </w:p>
    <w:p w14:paraId="4769FE21" w14:textId="4AFBB9BC" w:rsidR="000C57A2" w:rsidRDefault="000C57A2" w:rsidP="000C57A2">
      <w:pPr>
        <w:rPr>
          <w:sz w:val="20"/>
          <w:lang w:val="en-US"/>
        </w:rPr>
      </w:pPr>
      <w:r>
        <w:rPr>
          <w:sz w:val="20"/>
          <w:lang w:val="en-US"/>
        </w:rPr>
        <w:t xml:space="preserve">For DL transmissions, the LAA </w:t>
      </w:r>
      <w:proofErr w:type="spellStart"/>
      <w:r>
        <w:rPr>
          <w:sz w:val="20"/>
          <w:lang w:val="en-US"/>
        </w:rPr>
        <w:t>eNB</w:t>
      </w:r>
      <w:proofErr w:type="spellEnd"/>
      <w:r>
        <w:rPr>
          <w:sz w:val="20"/>
          <w:lang w:val="en-US"/>
        </w:rPr>
        <w:t xml:space="preserve"> employs </w:t>
      </w:r>
      <w:r w:rsidRPr="00077CF3">
        <w:rPr>
          <w:sz w:val="20"/>
          <w:lang w:val="en-US"/>
        </w:rPr>
        <w:t>LBE Cat 3 (</w:t>
      </w:r>
      <w:r>
        <w:rPr>
          <w:sz w:val="20"/>
          <w:lang w:val="en-US"/>
        </w:rPr>
        <w:t xml:space="preserve">with fixed window size). LBE Cat 3 by </w:t>
      </w:r>
      <w:r w:rsidRPr="00077CF3">
        <w:rPr>
          <w:sz w:val="20"/>
          <w:lang w:val="en-US"/>
        </w:rPr>
        <w:t xml:space="preserve">the LAA </w:t>
      </w:r>
      <w:proofErr w:type="spellStart"/>
      <w:r w:rsidRPr="00077CF3">
        <w:rPr>
          <w:sz w:val="20"/>
          <w:lang w:val="en-US"/>
        </w:rPr>
        <w:t>eNB</w:t>
      </w:r>
      <w:proofErr w:type="spellEnd"/>
      <w:r w:rsidRPr="00077CF3">
        <w:rPr>
          <w:sz w:val="20"/>
          <w:lang w:val="en-US"/>
        </w:rPr>
        <w:t xml:space="preserve"> is modeled as Option B from ETSI EN 301 893 v1.8.0, Section 4.8.3.2. </w:t>
      </w:r>
      <w:proofErr w:type="gramStart"/>
      <w:r w:rsidRPr="00077CF3">
        <w:rPr>
          <w:sz w:val="20"/>
          <w:lang w:val="en-US"/>
        </w:rPr>
        <w:t>The CW size fixed and set by q at beginning of simulation.</w:t>
      </w:r>
      <w:proofErr w:type="gramEnd"/>
      <w:r w:rsidRPr="00077CF3">
        <w:rPr>
          <w:sz w:val="20"/>
          <w:lang w:val="en-US"/>
        </w:rPr>
        <w:t xml:space="preserve"> </w:t>
      </w:r>
      <w:r>
        <w:rPr>
          <w:sz w:val="20"/>
          <w:lang w:val="en-US"/>
        </w:rPr>
        <w:t>The r</w:t>
      </w:r>
      <w:r w:rsidRPr="00077CF3">
        <w:rPr>
          <w:sz w:val="20"/>
          <w:lang w:val="en-US"/>
        </w:rPr>
        <w:t xml:space="preserve">andom </w:t>
      </w:r>
      <w:proofErr w:type="spellStart"/>
      <w:r w:rsidRPr="00077CF3">
        <w:rPr>
          <w:sz w:val="20"/>
          <w:lang w:val="en-US"/>
        </w:rPr>
        <w:t>backoff</w:t>
      </w:r>
      <w:proofErr w:type="spellEnd"/>
      <w:r w:rsidRPr="00077CF3">
        <w:rPr>
          <w:sz w:val="20"/>
          <w:lang w:val="en-US"/>
        </w:rPr>
        <w:t xml:space="preserve"> N </w:t>
      </w:r>
      <w:r>
        <w:rPr>
          <w:sz w:val="20"/>
          <w:lang w:val="en-US"/>
        </w:rPr>
        <w:t xml:space="preserve">is </w:t>
      </w:r>
      <w:r w:rsidRPr="00077CF3">
        <w:rPr>
          <w:sz w:val="20"/>
          <w:lang w:val="en-US"/>
        </w:rPr>
        <w:t xml:space="preserve">selected from [1;q]. TXOPs are limited by q*13/32 </w:t>
      </w:r>
      <w:proofErr w:type="spellStart"/>
      <w:r w:rsidRPr="00077CF3">
        <w:rPr>
          <w:sz w:val="20"/>
          <w:lang w:val="en-US"/>
        </w:rPr>
        <w:t>ms.</w:t>
      </w:r>
      <w:proofErr w:type="spellEnd"/>
      <w:r w:rsidRPr="00077CF3">
        <w:rPr>
          <w:sz w:val="20"/>
          <w:lang w:val="en-US"/>
        </w:rPr>
        <w:t xml:space="preserve"> </w:t>
      </w:r>
      <w:proofErr w:type="gramStart"/>
      <w:r>
        <w:rPr>
          <w:sz w:val="20"/>
          <w:lang w:val="en-US"/>
        </w:rPr>
        <w:t>At</w:t>
      </w:r>
      <w:proofErr w:type="gramEnd"/>
      <w:r>
        <w:rPr>
          <w:sz w:val="20"/>
          <w:lang w:val="en-US"/>
        </w:rPr>
        <w:t xml:space="preserve"> </w:t>
      </w:r>
      <w:r w:rsidRPr="00077CF3">
        <w:rPr>
          <w:sz w:val="20"/>
          <w:lang w:val="en-US"/>
        </w:rPr>
        <w:t xml:space="preserve">first a random </w:t>
      </w:r>
      <w:proofErr w:type="spellStart"/>
      <w:r w:rsidRPr="00077CF3">
        <w:rPr>
          <w:sz w:val="20"/>
          <w:lang w:val="en-US"/>
        </w:rPr>
        <w:t>backoff</w:t>
      </w:r>
      <w:proofErr w:type="spellEnd"/>
      <w:r w:rsidRPr="00077CF3">
        <w:rPr>
          <w:sz w:val="20"/>
          <w:lang w:val="en-US"/>
        </w:rPr>
        <w:t xml:space="preserve"> counter N is drawn to start the LBT procedure. Initial CCA is always immediately followed by extended CCA in durations of integer multiples of 20 µs increments. For each 20 µs increment during the extended CCA duration, if the channel is deemed to be unoccupied, the </w:t>
      </w:r>
      <w:proofErr w:type="spellStart"/>
      <w:r w:rsidRPr="00077CF3">
        <w:rPr>
          <w:sz w:val="20"/>
          <w:lang w:val="en-US"/>
        </w:rPr>
        <w:t>backoff</w:t>
      </w:r>
      <w:proofErr w:type="spellEnd"/>
      <w:r w:rsidRPr="00077CF3">
        <w:rPr>
          <w:sz w:val="20"/>
          <w:lang w:val="en-US"/>
        </w:rPr>
        <w:t xml:space="preserve"> counter is decremented by 1. The </w:t>
      </w:r>
      <w:proofErr w:type="spellStart"/>
      <w:r w:rsidRPr="00077CF3">
        <w:rPr>
          <w:sz w:val="20"/>
          <w:lang w:val="en-US"/>
        </w:rPr>
        <w:t>eNB</w:t>
      </w:r>
      <w:proofErr w:type="spellEnd"/>
      <w:r w:rsidRPr="00077CF3">
        <w:rPr>
          <w:sz w:val="20"/>
          <w:lang w:val="en-US"/>
        </w:rPr>
        <w:t xml:space="preserve"> can start DL scheduling immediately after the </w:t>
      </w:r>
      <w:proofErr w:type="spellStart"/>
      <w:r w:rsidRPr="00077CF3">
        <w:rPr>
          <w:sz w:val="20"/>
          <w:lang w:val="en-US"/>
        </w:rPr>
        <w:t>backoff</w:t>
      </w:r>
      <w:proofErr w:type="spellEnd"/>
      <w:r w:rsidRPr="00077CF3">
        <w:rPr>
          <w:sz w:val="20"/>
          <w:lang w:val="en-US"/>
        </w:rPr>
        <w:t xml:space="preserve"> counter value reaches zero, i.e., earliest after N+1 CCA periods. When the channel </w:t>
      </w:r>
      <w:proofErr w:type="gramStart"/>
      <w:r w:rsidRPr="00077CF3">
        <w:rPr>
          <w:sz w:val="20"/>
          <w:lang w:val="en-US"/>
        </w:rPr>
        <w:t>is observed to be occupied</w:t>
      </w:r>
      <w:proofErr w:type="gramEnd"/>
      <w:r w:rsidRPr="00077CF3">
        <w:rPr>
          <w:sz w:val="20"/>
          <w:lang w:val="en-US"/>
        </w:rPr>
        <w:t xml:space="preserve"> during the extended CCA period by the </w:t>
      </w:r>
      <w:proofErr w:type="spellStart"/>
      <w:r w:rsidRPr="00077CF3">
        <w:rPr>
          <w:sz w:val="20"/>
          <w:lang w:val="en-US"/>
        </w:rPr>
        <w:t>eNB</w:t>
      </w:r>
      <w:proofErr w:type="spellEnd"/>
      <w:r w:rsidRPr="00077CF3">
        <w:rPr>
          <w:sz w:val="20"/>
          <w:lang w:val="en-US"/>
        </w:rPr>
        <w:t xml:space="preserve">, the </w:t>
      </w:r>
      <w:proofErr w:type="spellStart"/>
      <w:r w:rsidRPr="00077CF3">
        <w:rPr>
          <w:sz w:val="20"/>
          <w:lang w:val="en-US"/>
        </w:rPr>
        <w:t>backoff</w:t>
      </w:r>
      <w:proofErr w:type="spellEnd"/>
      <w:r w:rsidRPr="00077CF3">
        <w:rPr>
          <w:sz w:val="20"/>
          <w:lang w:val="en-US"/>
        </w:rPr>
        <w:t xml:space="preserve"> counter is frozen and the </w:t>
      </w:r>
      <w:proofErr w:type="spellStart"/>
      <w:r w:rsidRPr="00077CF3">
        <w:rPr>
          <w:sz w:val="20"/>
          <w:lang w:val="en-US"/>
        </w:rPr>
        <w:t>eNB</w:t>
      </w:r>
      <w:proofErr w:type="spellEnd"/>
      <w:r w:rsidRPr="00077CF3">
        <w:rPr>
          <w:sz w:val="20"/>
          <w:lang w:val="en-US"/>
        </w:rPr>
        <w:t xml:space="preserve"> defers back to initial CCA.</w:t>
      </w:r>
    </w:p>
    <w:p w14:paraId="5E3F794E" w14:textId="5D36CE75" w:rsidR="00D41947" w:rsidRPr="000C57A2" w:rsidRDefault="00D41947" w:rsidP="000C57A2">
      <w:pPr>
        <w:rPr>
          <w:sz w:val="20"/>
          <w:lang w:val="en-US"/>
        </w:rPr>
      </w:pPr>
      <w:r>
        <w:rPr>
          <w:sz w:val="20"/>
          <w:lang w:val="en-US"/>
        </w:rPr>
        <w:t xml:space="preserve">Wi-Fi uses RTS/CTS frame exchange sequences in conjunction with EDCA for VoIP. LAA </w:t>
      </w:r>
      <w:proofErr w:type="spellStart"/>
      <w:r>
        <w:rPr>
          <w:sz w:val="20"/>
          <w:lang w:val="en-US"/>
        </w:rPr>
        <w:t>eNBs</w:t>
      </w:r>
      <w:proofErr w:type="spellEnd"/>
      <w:r>
        <w:rPr>
          <w:sz w:val="20"/>
          <w:lang w:val="en-US"/>
        </w:rPr>
        <w:t xml:space="preserve"> can decode RTS/CTS packets received from Wi-Fi APs and client STAs and will defer their channel access attempts accordingly, but the LAA </w:t>
      </w:r>
      <w:proofErr w:type="spellStart"/>
      <w:r>
        <w:rPr>
          <w:sz w:val="20"/>
          <w:lang w:val="en-US"/>
        </w:rPr>
        <w:t>eNBs</w:t>
      </w:r>
      <w:proofErr w:type="spellEnd"/>
      <w:r>
        <w:rPr>
          <w:sz w:val="20"/>
          <w:lang w:val="en-US"/>
        </w:rPr>
        <w:t xml:space="preserve"> can’t transmit RTS/CTS themselves when scheduling the LAA DL.</w:t>
      </w:r>
    </w:p>
    <w:p w14:paraId="7937C6A5" w14:textId="77777777" w:rsidR="000C57A2" w:rsidRPr="00077CF3" w:rsidRDefault="000C57A2" w:rsidP="000C57A2">
      <w:pPr>
        <w:rPr>
          <w:b/>
          <w:sz w:val="20"/>
          <w:lang w:val="en-US"/>
        </w:rPr>
      </w:pPr>
      <w:r w:rsidRPr="00077CF3">
        <w:rPr>
          <w:b/>
          <w:sz w:val="20"/>
          <w:lang w:val="en-US"/>
        </w:rPr>
        <w:t>DTX</w:t>
      </w:r>
    </w:p>
    <w:p w14:paraId="0B2DDB03" w14:textId="36114B06" w:rsidR="000C57A2" w:rsidRPr="000C57A2" w:rsidRDefault="000C57A2" w:rsidP="000C57A2">
      <w:pPr>
        <w:rPr>
          <w:sz w:val="20"/>
          <w:lang w:val="en-US"/>
        </w:rPr>
      </w:pPr>
      <w:r w:rsidRPr="00077CF3">
        <w:rPr>
          <w:sz w:val="20"/>
          <w:lang w:val="en-US"/>
        </w:rPr>
        <w:t xml:space="preserve">DTX for </w:t>
      </w:r>
      <w:r>
        <w:rPr>
          <w:sz w:val="20"/>
          <w:lang w:val="en-US"/>
        </w:rPr>
        <w:t xml:space="preserve">the </w:t>
      </w:r>
      <w:r w:rsidRPr="00077CF3">
        <w:rPr>
          <w:sz w:val="20"/>
          <w:lang w:val="en-US"/>
        </w:rPr>
        <w:t xml:space="preserve">LAA </w:t>
      </w:r>
      <w:r>
        <w:rPr>
          <w:sz w:val="20"/>
          <w:lang w:val="en-US"/>
        </w:rPr>
        <w:t xml:space="preserve">DL </w:t>
      </w:r>
      <w:r w:rsidRPr="00077CF3">
        <w:rPr>
          <w:sz w:val="20"/>
          <w:lang w:val="en-US"/>
        </w:rPr>
        <w:t xml:space="preserve">is modeled as </w:t>
      </w:r>
      <w:proofErr w:type="gramStart"/>
      <w:r w:rsidRPr="00077CF3">
        <w:rPr>
          <w:sz w:val="20"/>
          <w:lang w:val="en-US"/>
        </w:rPr>
        <w:t>a maximum</w:t>
      </w:r>
      <w:proofErr w:type="gramEnd"/>
      <w:r w:rsidRPr="00077CF3">
        <w:rPr>
          <w:sz w:val="20"/>
          <w:lang w:val="en-US"/>
        </w:rPr>
        <w:t xml:space="preserve"> allowed time duration to schedule a number of consecutive DL </w:t>
      </w:r>
      <w:proofErr w:type="spellStart"/>
      <w:r w:rsidRPr="00077CF3">
        <w:rPr>
          <w:sz w:val="20"/>
          <w:lang w:val="en-US"/>
        </w:rPr>
        <w:t>subframes</w:t>
      </w:r>
      <w:proofErr w:type="spellEnd"/>
      <w:r w:rsidRPr="00077CF3">
        <w:rPr>
          <w:sz w:val="20"/>
          <w:lang w:val="en-US"/>
        </w:rPr>
        <w:t xml:space="preserve"> by the</w:t>
      </w:r>
      <w:r>
        <w:rPr>
          <w:sz w:val="20"/>
          <w:lang w:val="en-US"/>
        </w:rPr>
        <w:t xml:space="preserve"> LAA </w:t>
      </w:r>
      <w:proofErr w:type="spellStart"/>
      <w:r w:rsidRPr="00077CF3">
        <w:rPr>
          <w:sz w:val="20"/>
          <w:lang w:val="en-US"/>
        </w:rPr>
        <w:t>eNB</w:t>
      </w:r>
      <w:proofErr w:type="spellEnd"/>
      <w:r w:rsidRPr="00077CF3">
        <w:rPr>
          <w:sz w:val="20"/>
          <w:lang w:val="en-US"/>
        </w:rPr>
        <w:t>. We u</w:t>
      </w:r>
      <w:r>
        <w:rPr>
          <w:sz w:val="20"/>
          <w:lang w:val="en-US"/>
        </w:rPr>
        <w:t xml:space="preserve">se maximum TXOP durations of 4 </w:t>
      </w:r>
      <w:proofErr w:type="spellStart"/>
      <w:r>
        <w:rPr>
          <w:sz w:val="20"/>
          <w:lang w:val="en-US"/>
        </w:rPr>
        <w:t>ms</w:t>
      </w:r>
      <w:r w:rsidRPr="00077CF3">
        <w:rPr>
          <w:sz w:val="20"/>
          <w:lang w:val="en-US"/>
        </w:rPr>
        <w:t>.</w:t>
      </w:r>
      <w:proofErr w:type="spellEnd"/>
      <w:r w:rsidRPr="00077CF3">
        <w:rPr>
          <w:sz w:val="20"/>
          <w:lang w:val="en-US"/>
        </w:rPr>
        <w:t xml:space="preserve"> The duration of the busy signal when transmitted by the </w:t>
      </w:r>
      <w:proofErr w:type="spellStart"/>
      <w:r w:rsidRPr="00077CF3">
        <w:rPr>
          <w:sz w:val="20"/>
          <w:lang w:val="en-US"/>
        </w:rPr>
        <w:t>eNB</w:t>
      </w:r>
      <w:proofErr w:type="spellEnd"/>
      <w:r w:rsidRPr="00077CF3">
        <w:rPr>
          <w:sz w:val="20"/>
          <w:lang w:val="en-US"/>
        </w:rPr>
        <w:t xml:space="preserve"> prior to regular DL scheduling does not impact the allowed maximum number of schedulable DL </w:t>
      </w:r>
      <w:proofErr w:type="spellStart"/>
      <w:r w:rsidRPr="00077CF3">
        <w:rPr>
          <w:sz w:val="20"/>
          <w:lang w:val="en-US"/>
        </w:rPr>
        <w:t>subframes</w:t>
      </w:r>
      <w:proofErr w:type="spellEnd"/>
      <w:r w:rsidRPr="00077CF3">
        <w:rPr>
          <w:sz w:val="20"/>
          <w:lang w:val="en-US"/>
        </w:rPr>
        <w:t xml:space="preserve">. Therefore, the LTE LAA DL will transmit up to 4 consecutive DL </w:t>
      </w:r>
      <w:proofErr w:type="spellStart"/>
      <w:r w:rsidRPr="00077CF3">
        <w:rPr>
          <w:sz w:val="20"/>
          <w:lang w:val="en-US"/>
        </w:rPr>
        <w:t>subframes</w:t>
      </w:r>
      <w:proofErr w:type="spellEnd"/>
      <w:r w:rsidRPr="00077CF3">
        <w:rPr>
          <w:sz w:val="20"/>
          <w:lang w:val="en-US"/>
        </w:rPr>
        <w:t xml:space="preserve"> once it obtains channel access using LBT/CCA. When a DL busy signal is transmitted by the LAA </w:t>
      </w:r>
      <w:proofErr w:type="spellStart"/>
      <w:r w:rsidRPr="00077CF3">
        <w:rPr>
          <w:sz w:val="20"/>
          <w:lang w:val="en-US"/>
        </w:rPr>
        <w:t>eNB</w:t>
      </w:r>
      <w:proofErr w:type="spellEnd"/>
      <w:r w:rsidRPr="00077CF3">
        <w:rPr>
          <w:sz w:val="20"/>
          <w:lang w:val="en-US"/>
        </w:rPr>
        <w:t xml:space="preserve">, it is accounted for as overhead until the beginning of the next regularly occurring </w:t>
      </w:r>
      <w:proofErr w:type="spellStart"/>
      <w:r w:rsidRPr="00077CF3">
        <w:rPr>
          <w:sz w:val="20"/>
          <w:lang w:val="en-US"/>
        </w:rPr>
        <w:t>SCell</w:t>
      </w:r>
      <w:proofErr w:type="spellEnd"/>
      <w:r w:rsidRPr="00077CF3">
        <w:rPr>
          <w:sz w:val="20"/>
          <w:lang w:val="en-US"/>
        </w:rPr>
        <w:t xml:space="preserve"> </w:t>
      </w:r>
      <w:proofErr w:type="spellStart"/>
      <w:r w:rsidRPr="00077CF3">
        <w:rPr>
          <w:sz w:val="20"/>
          <w:lang w:val="en-US"/>
        </w:rPr>
        <w:t>subframe</w:t>
      </w:r>
      <w:proofErr w:type="spellEnd"/>
      <w:r w:rsidRPr="00077CF3">
        <w:rPr>
          <w:sz w:val="20"/>
          <w:lang w:val="en-US"/>
        </w:rPr>
        <w:t xml:space="preserve"> boundary.</w:t>
      </w:r>
    </w:p>
    <w:p w14:paraId="1330E686" w14:textId="379F7877" w:rsidR="00325884" w:rsidRPr="00077CF3" w:rsidRDefault="00325884" w:rsidP="00B206FF">
      <w:pPr>
        <w:rPr>
          <w:sz w:val="20"/>
          <w:lang w:val="en-US"/>
        </w:rPr>
      </w:pPr>
    </w:p>
    <w:p w14:paraId="56084E49" w14:textId="77777777" w:rsidR="0049704C" w:rsidRPr="00077CF3" w:rsidRDefault="00FB2011" w:rsidP="008E07F9">
      <w:pPr>
        <w:pStyle w:val="Heading1"/>
        <w:rPr>
          <w:sz w:val="32"/>
          <w:lang w:val="en-US"/>
        </w:rPr>
      </w:pPr>
      <w:r>
        <w:rPr>
          <w:sz w:val="32"/>
          <w:lang w:val="en-US"/>
        </w:rPr>
        <w:lastRenderedPageBreak/>
        <w:t xml:space="preserve">Coexistence evaluation </w:t>
      </w:r>
      <w:r w:rsidR="00325884" w:rsidRPr="00077CF3">
        <w:rPr>
          <w:sz w:val="32"/>
          <w:lang w:val="en-US"/>
        </w:rPr>
        <w:t xml:space="preserve">results for DL-only </w:t>
      </w:r>
      <w:r>
        <w:rPr>
          <w:sz w:val="32"/>
          <w:lang w:val="en-US"/>
        </w:rPr>
        <w:t>LAA</w:t>
      </w:r>
    </w:p>
    <w:p w14:paraId="4F5A5ED0" w14:textId="7C162134" w:rsidR="00D41947" w:rsidRDefault="00D41947" w:rsidP="00D41947">
      <w:pPr>
        <w:rPr>
          <w:sz w:val="20"/>
          <w:lang w:val="en-US"/>
        </w:rPr>
      </w:pPr>
      <w:r w:rsidRPr="00077CF3">
        <w:rPr>
          <w:sz w:val="20"/>
          <w:lang w:val="en-US"/>
        </w:rPr>
        <w:t xml:space="preserve">For the </w:t>
      </w:r>
      <w:r>
        <w:rPr>
          <w:sz w:val="20"/>
          <w:lang w:val="en-US"/>
        </w:rPr>
        <w:t>2</w:t>
      </w:r>
      <w:r w:rsidRPr="00077CF3">
        <w:rPr>
          <w:sz w:val="20"/>
          <w:lang w:val="en-US"/>
        </w:rPr>
        <w:t xml:space="preserve"> coexistence evaluation cases, Wi-Fi/Wi-Fi</w:t>
      </w:r>
      <w:r>
        <w:rPr>
          <w:sz w:val="20"/>
          <w:lang w:val="en-US"/>
        </w:rPr>
        <w:t xml:space="preserve"> and </w:t>
      </w:r>
      <w:r w:rsidRPr="00077CF3">
        <w:rPr>
          <w:sz w:val="20"/>
          <w:lang w:val="en-US"/>
        </w:rPr>
        <w:t xml:space="preserve">Wi-Fi/LAA, our </w:t>
      </w:r>
      <w:r>
        <w:rPr>
          <w:sz w:val="20"/>
          <w:lang w:val="en-US"/>
        </w:rPr>
        <w:t xml:space="preserve">DL only </w:t>
      </w:r>
      <w:r w:rsidRPr="00077CF3">
        <w:rPr>
          <w:sz w:val="20"/>
          <w:lang w:val="en-US"/>
        </w:rPr>
        <w:t xml:space="preserve">results for the Indoor Scenario </w:t>
      </w:r>
      <w:r>
        <w:rPr>
          <w:sz w:val="20"/>
          <w:lang w:val="en-US"/>
        </w:rPr>
        <w:t xml:space="preserve">in presence of VoIP traffic </w:t>
      </w:r>
      <w:r w:rsidRPr="00077CF3">
        <w:rPr>
          <w:sz w:val="20"/>
          <w:lang w:val="en-US"/>
        </w:rPr>
        <w:t xml:space="preserve">are summarized in </w:t>
      </w:r>
      <w:r>
        <w:rPr>
          <w:sz w:val="20"/>
          <w:lang w:val="en-US"/>
        </w:rPr>
        <w:t xml:space="preserve">Appendix A. Table A.1 shows </w:t>
      </w:r>
      <w:r>
        <w:rPr>
          <w:sz w:val="20"/>
          <w:lang w:val="en-US"/>
        </w:rPr>
        <w:t xml:space="preserve">UPT for the FTP NFB traffic and the VoIP outage </w:t>
      </w:r>
      <w:r w:rsidRPr="00077CF3">
        <w:rPr>
          <w:sz w:val="20"/>
          <w:lang w:val="en-US"/>
        </w:rPr>
        <w:t>results for Wi-Fi/Wi-Fi and Wi-Fi-LAA</w:t>
      </w:r>
      <w:r>
        <w:rPr>
          <w:sz w:val="20"/>
          <w:lang w:val="en-US"/>
        </w:rPr>
        <w:t xml:space="preserve"> </w:t>
      </w:r>
      <w:r>
        <w:rPr>
          <w:sz w:val="20"/>
          <w:lang w:val="en-US"/>
        </w:rPr>
        <w:t>at low, medium and high traffic load points. Figures 1 and 2 summarize our findings for performance of the Wi-Fi network in coexistence Step 1 and Step 2 respectively.</w:t>
      </w:r>
    </w:p>
    <w:p w14:paraId="7FE921EE" w14:textId="0EE7EB7A" w:rsidR="0054777A" w:rsidRDefault="0054777A" w:rsidP="0054777A">
      <w:pPr>
        <w:rPr>
          <w:sz w:val="20"/>
          <w:lang w:val="en-US" w:eastAsia="sv-SE"/>
        </w:rPr>
      </w:pPr>
    </w:p>
    <w:p w14:paraId="227541DC" w14:textId="77777777" w:rsidR="00B67466" w:rsidRDefault="00B67466" w:rsidP="009D233C">
      <w:pPr>
        <w:jc w:val="center"/>
        <w:rPr>
          <w:sz w:val="20"/>
          <w:lang w:val="en-US" w:eastAsia="sv-SE"/>
        </w:rPr>
      </w:pPr>
      <w:r>
        <w:rPr>
          <w:noProof/>
        </w:rPr>
        <w:drawing>
          <wp:inline distT="0" distB="0" distL="0" distR="0" wp14:anchorId="50A6225D" wp14:editId="486ACB3D">
            <wp:extent cx="3838424" cy="2888667"/>
            <wp:effectExtent l="0" t="0" r="0" b="6985"/>
            <wp:docPr id="10" name="Picture 10" descr="N:\PA\Home\kiniav\NYkiniav_dev-cse\Tools\system_level\matlab\common\tbs\LAA\wifi_laa_voip\VoIP_UPT.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A\Home\kiniav\NYkiniav_dev-cse\Tools\system_level\matlab\common\tbs\LAA\wifi_laa_voip\VoIP_UPT.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9155" cy="2889217"/>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60C61B5A" w14:textId="24F7BAAA" w:rsidR="00B67466" w:rsidRDefault="00B67466" w:rsidP="00B67466">
      <w:pPr>
        <w:pStyle w:val="Caption"/>
        <w:rPr>
          <w:lang w:val="en-US" w:eastAsia="sv-SE"/>
        </w:rPr>
      </w:pPr>
      <w:r>
        <w:rPr>
          <w:lang w:val="en-US" w:eastAsia="sv-SE"/>
        </w:rPr>
        <w:t xml:space="preserve">Figure 1: </w:t>
      </w:r>
      <w:r w:rsidR="00DA0AA6">
        <w:rPr>
          <w:lang w:val="en-US" w:eastAsia="sv-SE"/>
        </w:rPr>
        <w:t>DL UPT for Wi-Fi/LAA with DL only in presence of VoIP at different loads</w:t>
      </w:r>
    </w:p>
    <w:p w14:paraId="5C7B46F0" w14:textId="076C4CAC" w:rsidR="00B67466" w:rsidRDefault="00B67466" w:rsidP="009D233C">
      <w:pPr>
        <w:jc w:val="center"/>
        <w:rPr>
          <w:sz w:val="20"/>
          <w:lang w:val="en-US" w:eastAsia="sv-SE"/>
        </w:rPr>
      </w:pPr>
      <w:r>
        <w:rPr>
          <w:noProof/>
        </w:rPr>
        <w:drawing>
          <wp:inline distT="0" distB="0" distL="0" distR="0" wp14:anchorId="05DD825B" wp14:editId="6474D9FB">
            <wp:extent cx="3998334" cy="3008492"/>
            <wp:effectExtent l="0" t="0" r="0" b="0"/>
            <wp:docPr id="11" name="Picture 11" descr="N:\PA\Home\kiniav\NYkiniav_dev-cse\Tools\system_level\matlab\common\tbs\LAA\wifi_laa_voip\VoIP_outag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PA\Home\kiniav\NYkiniav_dev-cse\Tools\system_level\matlab\common\tbs\LAA\wifi_laa_voip\VoIP_outage.ep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9150" cy="3009106"/>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CD5C303" w14:textId="2333F599" w:rsidR="00B67466" w:rsidRDefault="00B67466" w:rsidP="00B67466">
      <w:pPr>
        <w:pStyle w:val="Caption"/>
        <w:rPr>
          <w:lang w:val="en-US" w:eastAsia="sv-SE"/>
        </w:rPr>
      </w:pPr>
      <w:r>
        <w:rPr>
          <w:lang w:val="en-US" w:eastAsia="sv-SE"/>
        </w:rPr>
        <w:t xml:space="preserve">Figure 2: </w:t>
      </w:r>
      <w:r w:rsidR="00DA0AA6">
        <w:rPr>
          <w:lang w:val="en-US" w:eastAsia="sv-SE"/>
        </w:rPr>
        <w:t>VoIP outage for Wi-Fi/LAA with DL only in the Indoor Deployment</w:t>
      </w:r>
      <w:r w:rsidR="00175AA1">
        <w:rPr>
          <w:lang w:val="en-US" w:eastAsia="sv-SE"/>
        </w:rPr>
        <w:t xml:space="preserve"> at different loads</w:t>
      </w:r>
    </w:p>
    <w:p w14:paraId="3464C2A9" w14:textId="77777777" w:rsidR="00511E26" w:rsidRDefault="00D41947" w:rsidP="00D41947">
      <w:pPr>
        <w:rPr>
          <w:sz w:val="20"/>
          <w:lang w:val="en-US" w:eastAsia="sv-SE"/>
        </w:rPr>
      </w:pPr>
      <w:r w:rsidRPr="00077CF3">
        <w:rPr>
          <w:sz w:val="20"/>
          <w:lang w:val="en-US"/>
        </w:rPr>
        <w:t xml:space="preserve">From the evaluation results in Appendix A it can be seen that </w:t>
      </w:r>
      <w:r w:rsidRPr="00077CF3">
        <w:rPr>
          <w:sz w:val="20"/>
          <w:lang w:val="en-US" w:eastAsia="sv-SE"/>
        </w:rPr>
        <w:t xml:space="preserve">the </w:t>
      </w:r>
      <w:r w:rsidRPr="00914BC0">
        <w:rPr>
          <w:i/>
          <w:sz w:val="20"/>
          <w:lang w:val="en-US" w:eastAsia="sv-SE"/>
        </w:rPr>
        <w:t>DL throughput</w:t>
      </w:r>
      <w:r w:rsidRPr="00077CF3">
        <w:rPr>
          <w:sz w:val="20"/>
          <w:lang w:val="en-US" w:eastAsia="sv-SE"/>
        </w:rPr>
        <w:t xml:space="preserve"> </w:t>
      </w:r>
      <w:r w:rsidR="00511E26">
        <w:rPr>
          <w:sz w:val="20"/>
          <w:lang w:val="en-US" w:eastAsia="sv-SE"/>
        </w:rPr>
        <w:t xml:space="preserve">and VoIP outage ratios </w:t>
      </w:r>
      <w:r w:rsidRPr="00077CF3">
        <w:rPr>
          <w:sz w:val="20"/>
          <w:lang w:val="en-US" w:eastAsia="sv-SE"/>
        </w:rPr>
        <w:t xml:space="preserve">for Wi-Fi operator A in the </w:t>
      </w:r>
      <w:r>
        <w:rPr>
          <w:sz w:val="20"/>
          <w:lang w:val="en-US" w:eastAsia="sv-SE"/>
        </w:rPr>
        <w:t>Indoor D</w:t>
      </w:r>
      <w:r w:rsidRPr="00077CF3">
        <w:rPr>
          <w:sz w:val="20"/>
          <w:lang w:val="en-US" w:eastAsia="sv-SE"/>
        </w:rPr>
        <w:t xml:space="preserve">eployment </w:t>
      </w:r>
      <w:r w:rsidR="00511E26">
        <w:rPr>
          <w:sz w:val="20"/>
          <w:lang w:val="en-US" w:eastAsia="sv-SE"/>
        </w:rPr>
        <w:t xml:space="preserve">are </w:t>
      </w:r>
      <w:r w:rsidRPr="00077CF3">
        <w:rPr>
          <w:sz w:val="20"/>
          <w:lang w:val="en-US" w:eastAsia="sv-SE"/>
        </w:rPr>
        <w:t xml:space="preserve">not adversely impacted by the presence of </w:t>
      </w:r>
      <w:r>
        <w:rPr>
          <w:sz w:val="20"/>
          <w:lang w:val="en-US" w:eastAsia="sv-SE"/>
        </w:rPr>
        <w:t xml:space="preserve">DL only LAA. </w:t>
      </w:r>
      <w:r w:rsidRPr="00D41947">
        <w:rPr>
          <w:sz w:val="20"/>
          <w:lang w:val="en-US" w:eastAsia="sv-SE"/>
        </w:rPr>
        <w:t xml:space="preserve">We observe that </w:t>
      </w:r>
      <w:r>
        <w:rPr>
          <w:sz w:val="20"/>
          <w:lang w:val="en-US" w:eastAsia="sv-SE"/>
        </w:rPr>
        <w:t xml:space="preserve">both for FTP and VoIP traffic, </w:t>
      </w:r>
      <w:r w:rsidRPr="00D41947">
        <w:rPr>
          <w:sz w:val="20"/>
          <w:lang w:val="en-US" w:eastAsia="sv-SE"/>
        </w:rPr>
        <w:t>LAA is a better neighbor to Wi</w:t>
      </w:r>
      <w:r>
        <w:rPr>
          <w:sz w:val="20"/>
          <w:lang w:val="en-US" w:eastAsia="sv-SE"/>
        </w:rPr>
        <w:t>-</w:t>
      </w:r>
      <w:r w:rsidRPr="00D41947">
        <w:rPr>
          <w:sz w:val="20"/>
          <w:lang w:val="en-US" w:eastAsia="sv-SE"/>
        </w:rPr>
        <w:t>Fi than Wi</w:t>
      </w:r>
      <w:r>
        <w:rPr>
          <w:sz w:val="20"/>
          <w:lang w:val="en-US" w:eastAsia="sv-SE"/>
        </w:rPr>
        <w:t>-</w:t>
      </w:r>
      <w:r w:rsidRPr="00D41947">
        <w:rPr>
          <w:sz w:val="20"/>
          <w:lang w:val="en-US" w:eastAsia="sv-SE"/>
        </w:rPr>
        <w:t>Fi is to Wi</w:t>
      </w:r>
      <w:r>
        <w:rPr>
          <w:sz w:val="20"/>
          <w:lang w:val="en-US" w:eastAsia="sv-SE"/>
        </w:rPr>
        <w:t>-</w:t>
      </w:r>
      <w:r w:rsidRPr="00D41947">
        <w:rPr>
          <w:sz w:val="20"/>
          <w:lang w:val="en-US" w:eastAsia="sv-SE"/>
        </w:rPr>
        <w:t>F</w:t>
      </w:r>
      <w:r>
        <w:rPr>
          <w:sz w:val="20"/>
          <w:lang w:val="en-US" w:eastAsia="sv-SE"/>
        </w:rPr>
        <w:t>i, especially as load increases.</w:t>
      </w:r>
      <w:r w:rsidR="00511E26">
        <w:rPr>
          <w:sz w:val="20"/>
          <w:lang w:val="en-US" w:eastAsia="sv-SE"/>
        </w:rPr>
        <w:t xml:space="preserve"> </w:t>
      </w:r>
    </w:p>
    <w:p w14:paraId="428F3CED" w14:textId="55539EDC" w:rsidR="00D41947" w:rsidRPr="00D41947" w:rsidRDefault="00511E26" w:rsidP="00D41947">
      <w:pPr>
        <w:rPr>
          <w:sz w:val="20"/>
          <w:lang w:val="en-US" w:eastAsia="sv-SE"/>
        </w:rPr>
      </w:pPr>
      <w:r>
        <w:rPr>
          <w:sz w:val="20"/>
          <w:lang w:val="en-US" w:eastAsia="sv-SE"/>
        </w:rPr>
        <w:t>VoIP outage ratios drop to virtually zero in presence of the LAA network replacing Wi-Fi in coexistence Step 2 f</w:t>
      </w:r>
      <w:r>
        <w:rPr>
          <w:sz w:val="20"/>
          <w:lang w:val="en-US" w:eastAsia="sv-SE"/>
        </w:rPr>
        <w:t>or medium and high loads</w:t>
      </w:r>
      <w:r>
        <w:rPr>
          <w:sz w:val="20"/>
          <w:lang w:val="en-US" w:eastAsia="sv-SE"/>
        </w:rPr>
        <w:t>.</w:t>
      </w:r>
    </w:p>
    <w:p w14:paraId="5FC872E2" w14:textId="7DDD4083" w:rsidR="001750CB" w:rsidRDefault="00D41947" w:rsidP="00D41947">
      <w:pPr>
        <w:rPr>
          <w:sz w:val="20"/>
          <w:lang w:val="en-US" w:eastAsia="sv-SE"/>
        </w:rPr>
      </w:pPr>
      <w:r>
        <w:rPr>
          <w:sz w:val="20"/>
          <w:lang w:val="en-US" w:eastAsia="sv-SE"/>
        </w:rPr>
        <w:lastRenderedPageBreak/>
        <w:t xml:space="preserve">It can also be seen in our evaluation results that LAA performance suffers </w:t>
      </w:r>
      <w:r w:rsidRPr="00D41947">
        <w:rPr>
          <w:sz w:val="20"/>
          <w:lang w:val="en-US" w:eastAsia="sv-SE"/>
        </w:rPr>
        <w:t>in comparison to Wi</w:t>
      </w:r>
      <w:r>
        <w:rPr>
          <w:sz w:val="20"/>
          <w:lang w:val="en-US" w:eastAsia="sv-SE"/>
        </w:rPr>
        <w:t>-</w:t>
      </w:r>
      <w:r w:rsidRPr="00D41947">
        <w:rPr>
          <w:sz w:val="20"/>
          <w:lang w:val="en-US" w:eastAsia="sv-SE"/>
        </w:rPr>
        <w:t>Fi with increasing load. This stems from the fact that only Wi</w:t>
      </w:r>
      <w:r>
        <w:rPr>
          <w:sz w:val="20"/>
          <w:lang w:val="en-US" w:eastAsia="sv-SE"/>
        </w:rPr>
        <w:t>-</w:t>
      </w:r>
      <w:r w:rsidRPr="00D41947">
        <w:rPr>
          <w:sz w:val="20"/>
          <w:lang w:val="en-US" w:eastAsia="sv-SE"/>
        </w:rPr>
        <w:t>Fi APs have the ability to prevent LAA nodes from trans</w:t>
      </w:r>
      <w:r>
        <w:rPr>
          <w:sz w:val="20"/>
          <w:lang w:val="en-US" w:eastAsia="sv-SE"/>
        </w:rPr>
        <w:t xml:space="preserve">mitting, and not the other way, </w:t>
      </w:r>
      <w:r w:rsidRPr="00D41947">
        <w:rPr>
          <w:sz w:val="20"/>
          <w:lang w:val="en-US" w:eastAsia="sv-SE"/>
        </w:rPr>
        <w:t xml:space="preserve">since </w:t>
      </w:r>
      <w:r>
        <w:rPr>
          <w:sz w:val="20"/>
          <w:lang w:val="en-US" w:eastAsia="sv-SE"/>
        </w:rPr>
        <w:t xml:space="preserve">the </w:t>
      </w:r>
      <w:r w:rsidRPr="00D41947">
        <w:rPr>
          <w:sz w:val="20"/>
          <w:lang w:val="en-US" w:eastAsia="sv-SE"/>
        </w:rPr>
        <w:t xml:space="preserve">LAA nodes do not have the capability to initiate a RTS/CTS </w:t>
      </w:r>
      <w:r>
        <w:rPr>
          <w:sz w:val="20"/>
          <w:lang w:val="en-US" w:eastAsia="sv-SE"/>
        </w:rPr>
        <w:t>frame sequence</w:t>
      </w:r>
      <w:r w:rsidRPr="00D41947">
        <w:rPr>
          <w:sz w:val="20"/>
          <w:lang w:val="en-US" w:eastAsia="sv-SE"/>
        </w:rPr>
        <w:t xml:space="preserve">. As a result, as load increases, the </w:t>
      </w:r>
      <w:proofErr w:type="spellStart"/>
      <w:r w:rsidRPr="00D41947">
        <w:rPr>
          <w:sz w:val="20"/>
          <w:lang w:val="en-US" w:eastAsia="sv-SE"/>
        </w:rPr>
        <w:t>WiFi</w:t>
      </w:r>
      <w:proofErr w:type="spellEnd"/>
      <w:r w:rsidRPr="00D41947">
        <w:rPr>
          <w:sz w:val="20"/>
          <w:lang w:val="en-US" w:eastAsia="sv-SE"/>
        </w:rPr>
        <w:t xml:space="preserve"> network starts to dominate the </w:t>
      </w:r>
      <w:r>
        <w:rPr>
          <w:sz w:val="20"/>
          <w:lang w:val="en-US" w:eastAsia="sv-SE"/>
        </w:rPr>
        <w:t xml:space="preserve">5 GHz </w:t>
      </w:r>
      <w:r w:rsidRPr="00D41947">
        <w:rPr>
          <w:sz w:val="20"/>
          <w:lang w:val="en-US" w:eastAsia="sv-SE"/>
        </w:rPr>
        <w:t>channel.</w:t>
      </w:r>
    </w:p>
    <w:p w14:paraId="10383C93" w14:textId="08983871" w:rsidR="00511E26" w:rsidRDefault="00511E26" w:rsidP="00D41947">
      <w:pPr>
        <w:rPr>
          <w:sz w:val="20"/>
          <w:lang w:val="en-US" w:eastAsia="sv-SE"/>
        </w:rPr>
      </w:pPr>
      <w:r w:rsidRPr="00511E26">
        <w:rPr>
          <w:sz w:val="20"/>
          <w:lang w:val="en-US" w:eastAsia="sv-SE"/>
        </w:rPr>
        <w:t xml:space="preserve">We note again that our evaluation results are obtained not using any particular optimization with respect to LBE Cat 3 (with fixed window size) employed by the LAA </w:t>
      </w:r>
      <w:proofErr w:type="spellStart"/>
      <w:r w:rsidRPr="00511E26">
        <w:rPr>
          <w:sz w:val="20"/>
          <w:lang w:val="en-US" w:eastAsia="sv-SE"/>
        </w:rPr>
        <w:t>eNB</w:t>
      </w:r>
      <w:proofErr w:type="spellEnd"/>
      <w:r w:rsidRPr="00511E26">
        <w:rPr>
          <w:sz w:val="20"/>
          <w:lang w:val="en-US" w:eastAsia="sv-SE"/>
        </w:rPr>
        <w:t xml:space="preserve"> to win channel access in the DL. As already observed in [2] for the case of DL only LAA for Y=1 under high load, LBE Cat 3 schemes and DTX with a fixed maximum transmission duration are not sufficient on their own to prevent starving of the Wi-Fi APs through LAA. It is necessary to implement additional functionality in the LAA </w:t>
      </w:r>
      <w:proofErr w:type="spellStart"/>
      <w:r w:rsidRPr="00511E26">
        <w:rPr>
          <w:sz w:val="20"/>
          <w:lang w:val="en-US" w:eastAsia="sv-SE"/>
        </w:rPr>
        <w:t>eNBs</w:t>
      </w:r>
      <w:proofErr w:type="spellEnd"/>
      <w:r w:rsidRPr="00511E26">
        <w:rPr>
          <w:sz w:val="20"/>
          <w:lang w:val="en-US" w:eastAsia="sv-SE"/>
        </w:rPr>
        <w:t xml:space="preserve"> to allow for adjustment of LAA channel usage ratios and claimed </w:t>
      </w:r>
      <w:proofErr w:type="gramStart"/>
      <w:r w:rsidRPr="00511E26">
        <w:rPr>
          <w:sz w:val="20"/>
          <w:lang w:val="en-US" w:eastAsia="sv-SE"/>
        </w:rPr>
        <w:t>air time</w:t>
      </w:r>
      <w:proofErr w:type="gramEnd"/>
      <w:r w:rsidRPr="00511E26">
        <w:rPr>
          <w:sz w:val="20"/>
          <w:lang w:val="en-US" w:eastAsia="sv-SE"/>
        </w:rPr>
        <w:t xml:space="preserve"> as a function of observed traffic load from Wi-Fi neighbor BSSs on the channel. This can be done for example through adjusting the lengths of individual LAA TXOPs and by adjusting the number of channel access attempts by the LAA </w:t>
      </w:r>
      <w:proofErr w:type="spellStart"/>
      <w:r w:rsidRPr="00511E26">
        <w:rPr>
          <w:sz w:val="20"/>
          <w:lang w:val="en-US" w:eastAsia="sv-SE"/>
        </w:rPr>
        <w:t>eNB</w:t>
      </w:r>
      <w:proofErr w:type="spellEnd"/>
      <w:r w:rsidRPr="00511E26">
        <w:rPr>
          <w:sz w:val="20"/>
          <w:lang w:val="en-US" w:eastAsia="sv-SE"/>
        </w:rPr>
        <w:t>.</w:t>
      </w:r>
    </w:p>
    <w:p w14:paraId="27EC2829" w14:textId="77777777" w:rsidR="00FB2011" w:rsidRPr="00077CF3" w:rsidRDefault="00FB2011" w:rsidP="0011092E">
      <w:pPr>
        <w:rPr>
          <w:sz w:val="20"/>
          <w:lang w:val="en-US" w:eastAsia="sv-SE"/>
        </w:rPr>
      </w:pPr>
    </w:p>
    <w:p w14:paraId="29CD817E" w14:textId="77777777" w:rsidR="00251B4A" w:rsidRPr="00077CF3" w:rsidRDefault="00251B4A" w:rsidP="00251B4A">
      <w:pPr>
        <w:pStyle w:val="Heading1"/>
        <w:spacing w:after="120"/>
        <w:rPr>
          <w:sz w:val="32"/>
          <w:lang w:val="en-US"/>
        </w:rPr>
      </w:pPr>
      <w:r w:rsidRPr="00077CF3">
        <w:rPr>
          <w:sz w:val="32"/>
          <w:lang w:val="en-US"/>
        </w:rPr>
        <w:t>Conclusion</w:t>
      </w:r>
    </w:p>
    <w:p w14:paraId="436E02FC" w14:textId="77777777" w:rsidR="00511E26" w:rsidRDefault="00511E26" w:rsidP="00511E26">
      <w:pPr>
        <w:rPr>
          <w:sz w:val="20"/>
          <w:lang w:val="en-US"/>
        </w:rPr>
      </w:pPr>
      <w:r w:rsidRPr="00077CF3">
        <w:rPr>
          <w:sz w:val="20"/>
          <w:lang w:val="en-US"/>
        </w:rPr>
        <w:t xml:space="preserve">In this contribution we </w:t>
      </w:r>
      <w:r>
        <w:rPr>
          <w:sz w:val="20"/>
          <w:lang w:val="en-US"/>
        </w:rPr>
        <w:t xml:space="preserve">present and discuss DL-only LAA and Wi-Fi coexistence </w:t>
      </w:r>
      <w:r w:rsidRPr="00077CF3">
        <w:rPr>
          <w:sz w:val="20"/>
          <w:lang w:val="en-US"/>
        </w:rPr>
        <w:t xml:space="preserve">evaluation results </w:t>
      </w:r>
      <w:r>
        <w:rPr>
          <w:sz w:val="20"/>
          <w:lang w:val="en-US"/>
        </w:rPr>
        <w:t>for VoIP for the Indoor scenario.</w:t>
      </w:r>
    </w:p>
    <w:p w14:paraId="27B73249" w14:textId="77777777" w:rsidR="00511E26" w:rsidRDefault="00511E26" w:rsidP="00511E26">
      <w:pPr>
        <w:rPr>
          <w:sz w:val="20"/>
          <w:lang w:val="en-US" w:eastAsia="sv-SE"/>
        </w:rPr>
      </w:pPr>
      <w:r>
        <w:rPr>
          <w:sz w:val="20"/>
          <w:lang w:val="en-US"/>
        </w:rPr>
        <w:t xml:space="preserve">Our coexistence evaluation results show </w:t>
      </w:r>
      <w:r w:rsidRPr="00077CF3">
        <w:rPr>
          <w:sz w:val="20"/>
          <w:lang w:val="en-US"/>
        </w:rPr>
        <w:t xml:space="preserve">that </w:t>
      </w:r>
      <w:r w:rsidRPr="00077CF3">
        <w:rPr>
          <w:sz w:val="20"/>
          <w:lang w:val="en-US" w:eastAsia="sv-SE"/>
        </w:rPr>
        <w:t xml:space="preserve">the </w:t>
      </w:r>
      <w:r w:rsidRPr="00914BC0">
        <w:rPr>
          <w:i/>
          <w:sz w:val="20"/>
          <w:lang w:val="en-US" w:eastAsia="sv-SE"/>
        </w:rPr>
        <w:t>DL throughput</w:t>
      </w:r>
      <w:r w:rsidRPr="00077CF3">
        <w:rPr>
          <w:sz w:val="20"/>
          <w:lang w:val="en-US" w:eastAsia="sv-SE"/>
        </w:rPr>
        <w:t xml:space="preserve"> </w:t>
      </w:r>
      <w:r>
        <w:rPr>
          <w:sz w:val="20"/>
          <w:lang w:val="en-US" w:eastAsia="sv-SE"/>
        </w:rPr>
        <w:t xml:space="preserve">and VoIP outage ratios </w:t>
      </w:r>
      <w:r w:rsidRPr="00077CF3">
        <w:rPr>
          <w:sz w:val="20"/>
          <w:lang w:val="en-US" w:eastAsia="sv-SE"/>
        </w:rPr>
        <w:t xml:space="preserve">for Wi-Fi operator A in the </w:t>
      </w:r>
      <w:r>
        <w:rPr>
          <w:sz w:val="20"/>
          <w:lang w:val="en-US" w:eastAsia="sv-SE"/>
        </w:rPr>
        <w:t>Indoor D</w:t>
      </w:r>
      <w:r w:rsidRPr="00077CF3">
        <w:rPr>
          <w:sz w:val="20"/>
          <w:lang w:val="en-US" w:eastAsia="sv-SE"/>
        </w:rPr>
        <w:t xml:space="preserve">eployment </w:t>
      </w:r>
      <w:r>
        <w:rPr>
          <w:sz w:val="20"/>
          <w:lang w:val="en-US" w:eastAsia="sv-SE"/>
        </w:rPr>
        <w:t xml:space="preserve">are </w:t>
      </w:r>
      <w:r w:rsidRPr="00077CF3">
        <w:rPr>
          <w:sz w:val="20"/>
          <w:lang w:val="en-US" w:eastAsia="sv-SE"/>
        </w:rPr>
        <w:t xml:space="preserve">not adversely impacted by the presence of </w:t>
      </w:r>
      <w:r>
        <w:rPr>
          <w:sz w:val="20"/>
          <w:lang w:val="en-US" w:eastAsia="sv-SE"/>
        </w:rPr>
        <w:t xml:space="preserve">DL only LAA. </w:t>
      </w:r>
      <w:r w:rsidRPr="00D41947">
        <w:rPr>
          <w:sz w:val="20"/>
          <w:lang w:val="en-US" w:eastAsia="sv-SE"/>
        </w:rPr>
        <w:t xml:space="preserve">We observe that </w:t>
      </w:r>
      <w:r>
        <w:rPr>
          <w:sz w:val="20"/>
          <w:lang w:val="en-US" w:eastAsia="sv-SE"/>
        </w:rPr>
        <w:t xml:space="preserve">both for FTP and VoIP traffic, </w:t>
      </w:r>
      <w:r w:rsidRPr="00D41947">
        <w:rPr>
          <w:sz w:val="20"/>
          <w:lang w:val="en-US" w:eastAsia="sv-SE"/>
        </w:rPr>
        <w:t>LAA is a better neighbor to Wi</w:t>
      </w:r>
      <w:r>
        <w:rPr>
          <w:sz w:val="20"/>
          <w:lang w:val="en-US" w:eastAsia="sv-SE"/>
        </w:rPr>
        <w:t>-</w:t>
      </w:r>
      <w:r w:rsidRPr="00D41947">
        <w:rPr>
          <w:sz w:val="20"/>
          <w:lang w:val="en-US" w:eastAsia="sv-SE"/>
        </w:rPr>
        <w:t>Fi than Wi</w:t>
      </w:r>
      <w:r>
        <w:rPr>
          <w:sz w:val="20"/>
          <w:lang w:val="en-US" w:eastAsia="sv-SE"/>
        </w:rPr>
        <w:t>-</w:t>
      </w:r>
      <w:r w:rsidRPr="00D41947">
        <w:rPr>
          <w:sz w:val="20"/>
          <w:lang w:val="en-US" w:eastAsia="sv-SE"/>
        </w:rPr>
        <w:t>Fi is to Wi</w:t>
      </w:r>
      <w:r>
        <w:rPr>
          <w:sz w:val="20"/>
          <w:lang w:val="en-US" w:eastAsia="sv-SE"/>
        </w:rPr>
        <w:t>-</w:t>
      </w:r>
      <w:r w:rsidRPr="00D41947">
        <w:rPr>
          <w:sz w:val="20"/>
          <w:lang w:val="en-US" w:eastAsia="sv-SE"/>
        </w:rPr>
        <w:t>F</w:t>
      </w:r>
      <w:r>
        <w:rPr>
          <w:sz w:val="20"/>
          <w:lang w:val="en-US" w:eastAsia="sv-SE"/>
        </w:rPr>
        <w:t xml:space="preserve">i, especially as load </w:t>
      </w:r>
      <w:proofErr w:type="spellStart"/>
      <w:r>
        <w:rPr>
          <w:sz w:val="20"/>
          <w:lang w:val="en-US" w:eastAsia="sv-SE"/>
        </w:rPr>
        <w:t>increases.</w:t>
      </w:r>
    </w:p>
    <w:p w14:paraId="5123817F" w14:textId="3A10DFC1" w:rsidR="00511E26" w:rsidRPr="00D41947" w:rsidRDefault="00511E26" w:rsidP="00511E26">
      <w:pPr>
        <w:rPr>
          <w:sz w:val="20"/>
          <w:lang w:val="en-US" w:eastAsia="sv-SE"/>
        </w:rPr>
      </w:pPr>
      <w:proofErr w:type="spellEnd"/>
      <w:r>
        <w:rPr>
          <w:sz w:val="20"/>
          <w:lang w:val="en-US" w:eastAsia="sv-SE"/>
        </w:rPr>
        <w:t>VoIP outage ratios drop to virtually zero in presence of the LAA network replacing Wi-Fi in coexistence Step 2</w:t>
      </w:r>
      <w:r>
        <w:rPr>
          <w:sz w:val="20"/>
          <w:lang w:val="en-US" w:eastAsia="sv-SE"/>
        </w:rPr>
        <w:t xml:space="preserve"> for medium and high loads</w:t>
      </w:r>
      <w:r>
        <w:rPr>
          <w:sz w:val="20"/>
          <w:lang w:val="en-US" w:eastAsia="sv-SE"/>
        </w:rPr>
        <w:t>.</w:t>
      </w:r>
    </w:p>
    <w:p w14:paraId="6FAF2E22" w14:textId="77777777" w:rsidR="004E45AE" w:rsidRPr="00077CF3" w:rsidRDefault="004E45AE" w:rsidP="004E45AE">
      <w:pPr>
        <w:rPr>
          <w:sz w:val="20"/>
          <w:lang w:val="en-US" w:eastAsia="sv-SE"/>
        </w:rPr>
      </w:pPr>
    </w:p>
    <w:p w14:paraId="2E89CF14" w14:textId="77777777" w:rsidR="00251B4A" w:rsidRPr="00077CF3" w:rsidRDefault="00251B4A" w:rsidP="00251B4A">
      <w:pPr>
        <w:pStyle w:val="Heading1"/>
        <w:rPr>
          <w:sz w:val="32"/>
          <w:lang w:val="en-US"/>
        </w:rPr>
      </w:pPr>
      <w:r w:rsidRPr="00077CF3">
        <w:rPr>
          <w:sz w:val="32"/>
          <w:lang w:val="en-US"/>
        </w:rPr>
        <w:t>References</w:t>
      </w:r>
    </w:p>
    <w:p w14:paraId="1846C9F3" w14:textId="23FF4AEE" w:rsidR="00F3625C" w:rsidRDefault="00F3625C" w:rsidP="00F3625C">
      <w:pPr>
        <w:pStyle w:val="Reference"/>
        <w:rPr>
          <w:sz w:val="20"/>
          <w:lang w:val="en-US"/>
        </w:rPr>
      </w:pPr>
      <w:r>
        <w:rPr>
          <w:sz w:val="20"/>
          <w:lang w:val="en-US"/>
        </w:rPr>
        <w:t xml:space="preserve">R1-151458 </w:t>
      </w:r>
      <w:r w:rsidRPr="00F3625C">
        <w:rPr>
          <w:bCs/>
          <w:i/>
          <w:sz w:val="20"/>
          <w:lang w:val="en-US"/>
        </w:rPr>
        <w:t>Coexistence evaluation results for Wi-Fi and UL+DL LAA</w:t>
      </w:r>
      <w:r>
        <w:rPr>
          <w:bCs/>
          <w:sz w:val="20"/>
          <w:lang w:val="en-US"/>
        </w:rPr>
        <w:t xml:space="preserve">; </w:t>
      </w:r>
      <w:proofErr w:type="spellStart"/>
      <w:r>
        <w:rPr>
          <w:bCs/>
          <w:sz w:val="20"/>
          <w:lang w:val="en-US"/>
        </w:rPr>
        <w:t>InterDigital</w:t>
      </w:r>
      <w:proofErr w:type="spellEnd"/>
    </w:p>
    <w:p w14:paraId="2469C43A" w14:textId="77777777" w:rsidR="00F3625C" w:rsidRDefault="00F3625C" w:rsidP="00F3625C">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xml:space="preserve">; </w:t>
      </w:r>
      <w:proofErr w:type="spellStart"/>
      <w:r>
        <w:rPr>
          <w:sz w:val="20"/>
          <w:lang w:val="en-US"/>
        </w:rPr>
        <w:t>InterDigital</w:t>
      </w:r>
      <w:proofErr w:type="spellEnd"/>
    </w:p>
    <w:p w14:paraId="08C5B5CB" w14:textId="77777777" w:rsidR="00F3625C" w:rsidRPr="00077CF3" w:rsidRDefault="00F3625C" w:rsidP="00F3625C">
      <w:pPr>
        <w:pStyle w:val="Reference"/>
        <w:rPr>
          <w:sz w:val="20"/>
          <w:lang w:val="en-US"/>
        </w:rPr>
      </w:pPr>
      <w:r w:rsidRPr="00077CF3">
        <w:rPr>
          <w:sz w:val="20"/>
          <w:lang w:val="en-US"/>
        </w:rPr>
        <w:t xml:space="preserve">R1-150540 </w:t>
      </w:r>
      <w:r w:rsidRPr="00077CF3">
        <w:rPr>
          <w:i/>
          <w:sz w:val="20"/>
          <w:lang w:val="en-US"/>
        </w:rPr>
        <w:t xml:space="preserve">Coexistence evaluation results for LTE LAA DL-only and </w:t>
      </w:r>
      <w:proofErr w:type="spellStart"/>
      <w:r w:rsidRPr="00077CF3">
        <w:rPr>
          <w:i/>
          <w:sz w:val="20"/>
          <w:lang w:val="en-US"/>
        </w:rPr>
        <w:t>WiFi</w:t>
      </w:r>
      <w:proofErr w:type="spellEnd"/>
      <w:r w:rsidRPr="00077CF3">
        <w:rPr>
          <w:sz w:val="20"/>
          <w:lang w:val="en-US"/>
        </w:rPr>
        <w:t xml:space="preserve">; </w:t>
      </w:r>
      <w:proofErr w:type="spellStart"/>
      <w:r w:rsidRPr="00077CF3">
        <w:rPr>
          <w:sz w:val="20"/>
          <w:lang w:val="en-US"/>
        </w:rPr>
        <w:t>InterDigital</w:t>
      </w:r>
      <w:proofErr w:type="spellEnd"/>
    </w:p>
    <w:p w14:paraId="43BA4D73" w14:textId="77777777" w:rsidR="00F3625C" w:rsidRPr="00077CF3" w:rsidRDefault="00F3625C" w:rsidP="00F3625C">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xml:space="preserve">; </w:t>
      </w:r>
      <w:proofErr w:type="spellStart"/>
      <w:r w:rsidRPr="00077CF3">
        <w:rPr>
          <w:sz w:val="20"/>
          <w:lang w:val="en-US"/>
        </w:rPr>
        <w:t>InterDigital</w:t>
      </w:r>
      <w:proofErr w:type="spellEnd"/>
    </w:p>
    <w:p w14:paraId="5D3A150F" w14:textId="77777777" w:rsidR="00F3625C" w:rsidRPr="003D41C3" w:rsidRDefault="00F3625C" w:rsidP="00F3625C">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p w14:paraId="12BCCEB5" w14:textId="77777777" w:rsidR="00C500B5" w:rsidRPr="00077CF3" w:rsidRDefault="00C500B5">
      <w:pPr>
        <w:overflowPunct/>
        <w:autoSpaceDE/>
        <w:autoSpaceDN/>
        <w:adjustRightInd/>
        <w:spacing w:after="0"/>
        <w:jc w:val="left"/>
        <w:textAlignment w:val="auto"/>
        <w:rPr>
          <w:rFonts w:eastAsia="Times New Roman"/>
          <w:sz w:val="20"/>
          <w:lang w:val="en-US" w:eastAsia="sv-SE"/>
        </w:rPr>
      </w:pPr>
      <w:r w:rsidRPr="00077CF3">
        <w:rPr>
          <w:rFonts w:eastAsia="Times New Roman"/>
          <w:sz w:val="20"/>
          <w:lang w:val="en-US" w:eastAsia="sv-SE"/>
        </w:rPr>
        <w:br w:type="page"/>
      </w:r>
    </w:p>
    <w:p w14:paraId="7052A75B" w14:textId="1366155E" w:rsidR="003744CE" w:rsidRDefault="005B35BD" w:rsidP="003744CE">
      <w:pPr>
        <w:pStyle w:val="Heading1"/>
        <w:numPr>
          <w:ilvl w:val="0"/>
          <w:numId w:val="0"/>
        </w:numPr>
        <w:ind w:left="432" w:hanging="432"/>
        <w:rPr>
          <w:sz w:val="32"/>
          <w:lang w:val="en-US"/>
        </w:rPr>
      </w:pPr>
      <w:r w:rsidRPr="00077CF3">
        <w:rPr>
          <w:sz w:val="32"/>
          <w:lang w:val="en-US"/>
        </w:rPr>
        <w:lastRenderedPageBreak/>
        <w:t xml:space="preserve">Appendix </w:t>
      </w:r>
      <w:r w:rsidR="00D434F3" w:rsidRPr="00077CF3">
        <w:rPr>
          <w:sz w:val="32"/>
          <w:lang w:val="en-US"/>
        </w:rPr>
        <w:t>A</w:t>
      </w:r>
      <w:r w:rsidR="003744CE" w:rsidRPr="00077CF3">
        <w:rPr>
          <w:sz w:val="32"/>
          <w:lang w:val="en-US"/>
        </w:rPr>
        <w:t xml:space="preserve"> – </w:t>
      </w:r>
      <w:r w:rsidR="003A7E85">
        <w:rPr>
          <w:sz w:val="32"/>
          <w:lang w:val="en-US"/>
        </w:rPr>
        <w:t xml:space="preserve">DL only </w:t>
      </w:r>
      <w:r w:rsidRPr="00077CF3">
        <w:rPr>
          <w:sz w:val="32"/>
          <w:lang w:val="en-US"/>
        </w:rPr>
        <w:t>LAA e</w:t>
      </w:r>
      <w:r w:rsidR="003744CE" w:rsidRPr="00077CF3">
        <w:rPr>
          <w:sz w:val="32"/>
          <w:lang w:val="en-US"/>
        </w:rPr>
        <w:t>valuation results</w:t>
      </w:r>
      <w:r w:rsidR="003A7E85">
        <w:rPr>
          <w:sz w:val="32"/>
          <w:lang w:val="en-US"/>
        </w:rPr>
        <w:t xml:space="preserve"> with Wi-Fi and VoIP</w:t>
      </w:r>
    </w:p>
    <w:p w14:paraId="0930AC8F" w14:textId="6C8D0E27" w:rsidR="008759A0" w:rsidRPr="00575EE1" w:rsidRDefault="008759A0" w:rsidP="008759A0">
      <w:pPr>
        <w:pStyle w:val="Caption"/>
        <w:rPr>
          <w:lang w:val="en-US" w:eastAsia="en-US"/>
        </w:rPr>
      </w:pPr>
      <w:r w:rsidRPr="00575EE1">
        <w:rPr>
          <w:lang w:val="en-US" w:eastAsia="en-US"/>
        </w:rPr>
        <w:t xml:space="preserve">Table </w:t>
      </w:r>
      <w:r w:rsidR="00D434F3" w:rsidRPr="00575EE1">
        <w:rPr>
          <w:lang w:val="en-US" w:eastAsia="en-US"/>
        </w:rPr>
        <w:t>A</w:t>
      </w:r>
      <w:r w:rsidRPr="00575EE1">
        <w:rPr>
          <w:lang w:val="en-US" w:eastAsia="en-US"/>
        </w:rPr>
        <w:t xml:space="preserve">.1: Wi-Fi/LAA; </w:t>
      </w:r>
      <w:r w:rsidR="00B876F9">
        <w:rPr>
          <w:lang w:val="en-US" w:eastAsia="en-US"/>
        </w:rPr>
        <w:t xml:space="preserve">DL only; </w:t>
      </w:r>
      <w:r w:rsidRPr="00575EE1">
        <w:rPr>
          <w:lang w:val="en-US" w:eastAsia="en-US"/>
        </w:rPr>
        <w:t>Indoor Deployment; Y=1; TXOP=4ms, LBE Cat 3</w:t>
      </w:r>
      <w:r w:rsidR="00B876F9">
        <w:rPr>
          <w:lang w:val="en-US" w:eastAsia="en-US"/>
        </w:rPr>
        <w:t>; VoIP</w:t>
      </w:r>
    </w:p>
    <w:tbl>
      <w:tblPr>
        <w:tblStyle w:val="TableGrid"/>
        <w:tblW w:w="9540" w:type="dxa"/>
        <w:jc w:val="center"/>
        <w:tblInd w:w="-275" w:type="dxa"/>
        <w:tblLayout w:type="fixed"/>
        <w:tblLook w:val="04A0" w:firstRow="1" w:lastRow="0" w:firstColumn="1" w:lastColumn="0" w:noHBand="0" w:noVBand="1"/>
      </w:tblPr>
      <w:tblGrid>
        <w:gridCol w:w="720"/>
        <w:gridCol w:w="810"/>
        <w:gridCol w:w="630"/>
        <w:gridCol w:w="810"/>
        <w:gridCol w:w="810"/>
        <w:gridCol w:w="810"/>
        <w:gridCol w:w="810"/>
        <w:gridCol w:w="802"/>
        <w:gridCol w:w="818"/>
        <w:gridCol w:w="720"/>
        <w:gridCol w:w="810"/>
        <w:gridCol w:w="990"/>
      </w:tblGrid>
      <w:tr w:rsidR="00AC554C" w14:paraId="5393800C" w14:textId="77777777" w:rsidTr="009D233C">
        <w:trPr>
          <w:trHeight w:val="493"/>
          <w:jc w:val="center"/>
        </w:trPr>
        <w:tc>
          <w:tcPr>
            <w:tcW w:w="720" w:type="dxa"/>
            <w:vMerge w:val="restart"/>
            <w:tcBorders>
              <w:top w:val="single" w:sz="4" w:space="0" w:color="auto"/>
              <w:left w:val="single" w:sz="4" w:space="0" w:color="auto"/>
              <w:bottom w:val="single" w:sz="4" w:space="0" w:color="auto"/>
              <w:right w:val="single" w:sz="4" w:space="0" w:color="auto"/>
            </w:tcBorders>
          </w:tcPr>
          <w:p w14:paraId="53A06493" w14:textId="77777777" w:rsidR="00AC554C" w:rsidRDefault="00AC554C" w:rsidP="009D233C">
            <w:pPr>
              <w:jc w:val="center"/>
              <w:rPr>
                <w:sz w:val="16"/>
              </w:rPr>
            </w:pPr>
          </w:p>
          <w:p w14:paraId="4B3F2BCD" w14:textId="77777777" w:rsidR="00AC554C" w:rsidRDefault="00AC554C" w:rsidP="009D233C">
            <w:pPr>
              <w:pStyle w:val="ListParagraph"/>
              <w:ind w:left="0"/>
              <w:jc w:val="center"/>
              <w:rPr>
                <w:sz w:val="16"/>
              </w:rPr>
            </w:pPr>
            <w:r>
              <w:rPr>
                <w:sz w:val="16"/>
                <w:szCs w:val="20"/>
              </w:rPr>
              <w:t>LAA LBT cat.</w:t>
            </w:r>
          </w:p>
        </w:tc>
        <w:tc>
          <w:tcPr>
            <w:tcW w:w="1440" w:type="dxa"/>
            <w:gridSpan w:val="2"/>
            <w:vMerge w:val="restart"/>
            <w:tcBorders>
              <w:top w:val="single" w:sz="4" w:space="0" w:color="auto"/>
              <w:left w:val="single" w:sz="4" w:space="0" w:color="auto"/>
              <w:bottom w:val="single" w:sz="4" w:space="0" w:color="auto"/>
              <w:right w:val="single" w:sz="4" w:space="0" w:color="auto"/>
            </w:tcBorders>
          </w:tcPr>
          <w:p w14:paraId="51802D7D" w14:textId="77777777" w:rsidR="00AC554C" w:rsidRDefault="00AC554C" w:rsidP="009D233C">
            <w:pPr>
              <w:pStyle w:val="ListParagraph"/>
              <w:ind w:left="0"/>
              <w:jc w:val="center"/>
              <w:rPr>
                <w:sz w:val="16"/>
              </w:rPr>
            </w:pPr>
          </w:p>
          <w:p w14:paraId="3D5E0255" w14:textId="77777777" w:rsidR="00AC554C" w:rsidRDefault="00AC554C" w:rsidP="009D233C">
            <w:pPr>
              <w:pStyle w:val="ListParagraph"/>
              <w:ind w:left="0"/>
              <w:jc w:val="center"/>
              <w:rPr>
                <w:sz w:val="16"/>
                <w:szCs w:val="20"/>
              </w:rPr>
            </w:pPr>
            <w:r>
              <w:rPr>
                <w:sz w:val="16"/>
                <w:szCs w:val="20"/>
              </w:rPr>
              <w:t>Reported parameters</w:t>
            </w:r>
          </w:p>
        </w:tc>
        <w:tc>
          <w:tcPr>
            <w:tcW w:w="2430" w:type="dxa"/>
            <w:gridSpan w:val="3"/>
            <w:tcBorders>
              <w:top w:val="single" w:sz="4" w:space="0" w:color="auto"/>
              <w:left w:val="single" w:sz="4" w:space="0" w:color="auto"/>
              <w:bottom w:val="single" w:sz="4" w:space="0" w:color="auto"/>
              <w:right w:val="single" w:sz="4" w:space="0" w:color="auto"/>
            </w:tcBorders>
            <w:hideMark/>
          </w:tcPr>
          <w:p w14:paraId="5A8C3C43" w14:textId="77777777" w:rsidR="00AC554C" w:rsidRDefault="00AC554C" w:rsidP="009D233C">
            <w:pPr>
              <w:pStyle w:val="ListParagraph"/>
              <w:ind w:left="0"/>
              <w:jc w:val="center"/>
              <w:rPr>
                <w:sz w:val="16"/>
                <w:szCs w:val="20"/>
                <w:u w:val="single"/>
              </w:rPr>
            </w:pPr>
            <w:r>
              <w:rPr>
                <w:sz w:val="16"/>
                <w:szCs w:val="20"/>
                <w:u w:val="single"/>
              </w:rPr>
              <w:t>Low load</w:t>
            </w:r>
          </w:p>
          <w:p w14:paraId="50F0B7D2" w14:textId="77777777" w:rsidR="00AC554C" w:rsidRDefault="00AC554C" w:rsidP="009D233C">
            <w:pPr>
              <w:pStyle w:val="ListParagraph"/>
              <w:ind w:left="0"/>
              <w:jc w:val="center"/>
              <w:rPr>
                <w:sz w:val="16"/>
                <w:szCs w:val="20"/>
              </w:rPr>
            </w:pPr>
            <w:r>
              <w:rPr>
                <w:sz w:val="16"/>
                <w:szCs w:val="20"/>
              </w:rPr>
              <w:t xml:space="preserve">BO range for Wi-Fi in Step 1: </w:t>
            </w:r>
            <w:r>
              <w:rPr>
                <w:rFonts w:ascii="Times New Roman" w:eastAsia="MS Mincho" w:hAnsi="Times New Roman"/>
                <w:sz w:val="16"/>
                <w:lang w:eastAsia="ja-JP"/>
              </w:rPr>
              <w:t>10%~25%</w:t>
            </w:r>
          </w:p>
        </w:tc>
        <w:tc>
          <w:tcPr>
            <w:tcW w:w="2430" w:type="dxa"/>
            <w:gridSpan w:val="3"/>
            <w:tcBorders>
              <w:top w:val="single" w:sz="4" w:space="0" w:color="auto"/>
              <w:left w:val="single" w:sz="4" w:space="0" w:color="auto"/>
              <w:bottom w:val="single" w:sz="4" w:space="0" w:color="auto"/>
              <w:right w:val="single" w:sz="4" w:space="0" w:color="auto"/>
            </w:tcBorders>
            <w:hideMark/>
          </w:tcPr>
          <w:p w14:paraId="3DC8D931" w14:textId="77777777" w:rsidR="00AC554C" w:rsidRDefault="00AC554C" w:rsidP="009D233C">
            <w:pPr>
              <w:pStyle w:val="ListParagraph"/>
              <w:ind w:left="0"/>
              <w:jc w:val="center"/>
              <w:rPr>
                <w:sz w:val="16"/>
                <w:szCs w:val="20"/>
                <w:u w:val="single"/>
              </w:rPr>
            </w:pPr>
            <w:r>
              <w:rPr>
                <w:sz w:val="16"/>
                <w:szCs w:val="20"/>
                <w:u w:val="single"/>
              </w:rPr>
              <w:t>Medium load</w:t>
            </w:r>
          </w:p>
          <w:p w14:paraId="5D4107D6" w14:textId="77777777" w:rsidR="00AC554C" w:rsidRDefault="00AC554C" w:rsidP="009D233C">
            <w:pPr>
              <w:pStyle w:val="ListParagraph"/>
              <w:ind w:left="0"/>
              <w:jc w:val="center"/>
              <w:rPr>
                <w:sz w:val="16"/>
                <w:szCs w:val="20"/>
              </w:rPr>
            </w:pPr>
            <w:r>
              <w:rPr>
                <w:sz w:val="16"/>
                <w:szCs w:val="20"/>
              </w:rPr>
              <w:t xml:space="preserve">BO range for Wi-Fi in Step 1: </w:t>
            </w:r>
            <w:r>
              <w:rPr>
                <w:rFonts w:ascii="Times New Roman" w:eastAsia="MS Mincho" w:hAnsi="Times New Roman"/>
                <w:sz w:val="16"/>
                <w:lang w:eastAsia="ja-JP"/>
              </w:rPr>
              <w:t>35%~50%</w:t>
            </w:r>
          </w:p>
        </w:tc>
        <w:tc>
          <w:tcPr>
            <w:tcW w:w="2520" w:type="dxa"/>
            <w:gridSpan w:val="3"/>
            <w:tcBorders>
              <w:top w:val="single" w:sz="4" w:space="0" w:color="auto"/>
              <w:left w:val="single" w:sz="4" w:space="0" w:color="auto"/>
              <w:bottom w:val="single" w:sz="4" w:space="0" w:color="auto"/>
              <w:right w:val="single" w:sz="4" w:space="0" w:color="auto"/>
            </w:tcBorders>
            <w:hideMark/>
          </w:tcPr>
          <w:p w14:paraId="22D6912F" w14:textId="77777777" w:rsidR="00AC554C" w:rsidRDefault="00AC554C" w:rsidP="009D233C">
            <w:pPr>
              <w:pStyle w:val="ListParagraph"/>
              <w:ind w:left="0"/>
              <w:jc w:val="center"/>
              <w:rPr>
                <w:sz w:val="16"/>
                <w:szCs w:val="20"/>
                <w:u w:val="single"/>
              </w:rPr>
            </w:pPr>
            <w:r>
              <w:rPr>
                <w:sz w:val="16"/>
                <w:szCs w:val="20"/>
                <w:u w:val="single"/>
              </w:rPr>
              <w:t>High load</w:t>
            </w:r>
          </w:p>
          <w:p w14:paraId="1C8C75E4" w14:textId="77777777" w:rsidR="00AC554C" w:rsidRDefault="00AC554C" w:rsidP="009D233C">
            <w:pPr>
              <w:pStyle w:val="ListParagraph"/>
              <w:ind w:left="0"/>
              <w:jc w:val="center"/>
              <w:rPr>
                <w:sz w:val="16"/>
                <w:szCs w:val="20"/>
              </w:rPr>
            </w:pPr>
            <w:r>
              <w:rPr>
                <w:sz w:val="16"/>
                <w:szCs w:val="20"/>
              </w:rPr>
              <w:t>BO range for Wi-Fi in Step 1: above 55%</w:t>
            </w:r>
          </w:p>
        </w:tc>
      </w:tr>
      <w:tr w:rsidR="00AC554C" w14:paraId="527E200F" w14:textId="77777777" w:rsidTr="009D233C">
        <w:trPr>
          <w:trHeight w:val="728"/>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14BB957" w14:textId="77777777" w:rsidR="00AC554C" w:rsidRDefault="00AC554C" w:rsidP="009D233C">
            <w:pPr>
              <w:rPr>
                <w:sz w:val="16"/>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7111F0BB" w14:textId="77777777" w:rsidR="00AC554C" w:rsidRDefault="00AC554C" w:rsidP="009D233C">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84D23A1" w14:textId="77777777" w:rsidR="00AC554C" w:rsidRDefault="00AC554C" w:rsidP="009D233C">
            <w:pPr>
              <w:pStyle w:val="ListParagraph"/>
              <w:ind w:left="0"/>
              <w:jc w:val="center"/>
              <w:rPr>
                <w:sz w:val="16"/>
                <w:szCs w:val="20"/>
              </w:rPr>
            </w:pPr>
            <w:r>
              <w:rPr>
                <w:sz w:val="16"/>
                <w:szCs w:val="20"/>
              </w:rPr>
              <w:t>Wi-Fi in</w:t>
            </w:r>
          </w:p>
          <w:p w14:paraId="225CAE55" w14:textId="77777777" w:rsidR="00AC554C" w:rsidRDefault="00AC554C" w:rsidP="009D233C">
            <w:pPr>
              <w:pStyle w:val="ListParagraph"/>
              <w:ind w:left="0"/>
              <w:jc w:val="center"/>
              <w:rPr>
                <w:sz w:val="16"/>
              </w:rPr>
            </w:pPr>
            <w:proofErr w:type="gramStart"/>
            <w:r>
              <w:rPr>
                <w:sz w:val="16"/>
                <w:szCs w:val="20"/>
              </w:rPr>
              <w:t>step</w:t>
            </w:r>
            <w:proofErr w:type="gramEnd"/>
            <w:r>
              <w:rPr>
                <w:sz w:val="16"/>
                <w:szCs w:val="20"/>
              </w:rPr>
              <w:t xml:space="preserve"> 1</w:t>
            </w:r>
          </w:p>
        </w:tc>
        <w:tc>
          <w:tcPr>
            <w:tcW w:w="810" w:type="dxa"/>
            <w:tcBorders>
              <w:top w:val="single" w:sz="4" w:space="0" w:color="auto"/>
              <w:left w:val="single" w:sz="4" w:space="0" w:color="auto"/>
              <w:bottom w:val="single" w:sz="4" w:space="0" w:color="auto"/>
              <w:right w:val="single" w:sz="4" w:space="0" w:color="auto"/>
            </w:tcBorders>
            <w:hideMark/>
          </w:tcPr>
          <w:p w14:paraId="5898BA5C" w14:textId="77777777" w:rsidR="00AC554C" w:rsidRDefault="00AC554C" w:rsidP="009D233C">
            <w:pPr>
              <w:pStyle w:val="ListParagraph"/>
              <w:ind w:left="0"/>
              <w:jc w:val="center"/>
              <w:rPr>
                <w:sz w:val="16"/>
                <w:szCs w:val="20"/>
              </w:rPr>
            </w:pPr>
            <w:r>
              <w:rPr>
                <w:sz w:val="16"/>
                <w:szCs w:val="20"/>
              </w:rPr>
              <w:t>Wi-Fi in</w:t>
            </w:r>
          </w:p>
          <w:p w14:paraId="76324033" w14:textId="77777777" w:rsidR="00AC554C" w:rsidRDefault="00AC554C" w:rsidP="009D233C">
            <w:pPr>
              <w:pStyle w:val="ListParagraph"/>
              <w:ind w:left="0"/>
              <w:jc w:val="center"/>
              <w:rPr>
                <w:sz w:val="16"/>
                <w:szCs w:val="20"/>
              </w:rPr>
            </w:pPr>
            <w:proofErr w:type="gramStart"/>
            <w:r>
              <w:rPr>
                <w:sz w:val="16"/>
                <w:szCs w:val="20"/>
              </w:rPr>
              <w:t>step</w:t>
            </w:r>
            <w:proofErr w:type="gramEnd"/>
            <w:r>
              <w:rPr>
                <w:sz w:val="16"/>
                <w:szCs w:val="20"/>
              </w:rPr>
              <w:t xml:space="preserve"> 2</w:t>
            </w:r>
          </w:p>
          <w:p w14:paraId="00D5CA22" w14:textId="77777777" w:rsidR="00AC554C" w:rsidRDefault="00AC554C" w:rsidP="009D233C">
            <w:pPr>
              <w:pStyle w:val="ListParagraph"/>
              <w:ind w:left="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4B83985" w14:textId="77777777" w:rsidR="00AC554C" w:rsidRDefault="00AC554C" w:rsidP="009D233C">
            <w:pPr>
              <w:pStyle w:val="ListParagraph"/>
              <w:ind w:left="0"/>
              <w:jc w:val="center"/>
              <w:rPr>
                <w:sz w:val="16"/>
                <w:szCs w:val="20"/>
              </w:rPr>
            </w:pPr>
            <w:r>
              <w:rPr>
                <w:sz w:val="16"/>
                <w:szCs w:val="20"/>
              </w:rPr>
              <w:t>LAA</w:t>
            </w:r>
          </w:p>
          <w:p w14:paraId="4A835B83" w14:textId="77777777" w:rsidR="00AC554C" w:rsidRDefault="00AC554C" w:rsidP="009D233C">
            <w:pPr>
              <w:pStyle w:val="ListParagraph"/>
              <w:ind w:left="0"/>
              <w:jc w:val="center"/>
              <w:rPr>
                <w:sz w:val="16"/>
                <w:szCs w:val="20"/>
              </w:rPr>
            </w:pPr>
            <w:proofErr w:type="gramStart"/>
            <w:r>
              <w:rPr>
                <w:sz w:val="16"/>
                <w:szCs w:val="20"/>
              </w:rPr>
              <w:t>in</w:t>
            </w:r>
            <w:proofErr w:type="gramEnd"/>
          </w:p>
          <w:p w14:paraId="2C5A9EC6" w14:textId="77777777" w:rsidR="00AC554C" w:rsidRDefault="00AC554C" w:rsidP="009D233C">
            <w:pPr>
              <w:pStyle w:val="ListParagraph"/>
              <w:ind w:left="0"/>
              <w:jc w:val="center"/>
              <w:rPr>
                <w:sz w:val="16"/>
                <w:szCs w:val="20"/>
              </w:rPr>
            </w:pPr>
            <w:proofErr w:type="gramStart"/>
            <w:r>
              <w:rPr>
                <w:sz w:val="16"/>
                <w:szCs w:val="20"/>
              </w:rPr>
              <w:t>step</w:t>
            </w:r>
            <w:proofErr w:type="gramEnd"/>
            <w:r>
              <w:rPr>
                <w:sz w:val="16"/>
                <w:szCs w:val="20"/>
              </w:rPr>
              <w:t xml:space="preserve"> 2</w:t>
            </w:r>
          </w:p>
        </w:tc>
        <w:tc>
          <w:tcPr>
            <w:tcW w:w="810" w:type="dxa"/>
            <w:tcBorders>
              <w:top w:val="single" w:sz="4" w:space="0" w:color="auto"/>
              <w:left w:val="single" w:sz="4" w:space="0" w:color="auto"/>
              <w:bottom w:val="single" w:sz="4" w:space="0" w:color="auto"/>
              <w:right w:val="single" w:sz="4" w:space="0" w:color="auto"/>
            </w:tcBorders>
            <w:hideMark/>
          </w:tcPr>
          <w:p w14:paraId="2B89DC8F" w14:textId="77777777" w:rsidR="00AC554C" w:rsidRDefault="00AC554C" w:rsidP="009D233C">
            <w:pPr>
              <w:pStyle w:val="ListParagraph"/>
              <w:ind w:left="0"/>
              <w:jc w:val="center"/>
              <w:rPr>
                <w:sz w:val="16"/>
                <w:szCs w:val="20"/>
              </w:rPr>
            </w:pPr>
            <w:r>
              <w:rPr>
                <w:sz w:val="16"/>
                <w:szCs w:val="20"/>
              </w:rPr>
              <w:t>Wi-Fi in</w:t>
            </w:r>
          </w:p>
          <w:p w14:paraId="62DF307D" w14:textId="77777777" w:rsidR="00AC554C" w:rsidRDefault="00AC554C" w:rsidP="009D233C">
            <w:pPr>
              <w:pStyle w:val="ListParagraph"/>
              <w:ind w:left="0"/>
              <w:jc w:val="center"/>
              <w:rPr>
                <w:sz w:val="16"/>
              </w:rPr>
            </w:pPr>
            <w:proofErr w:type="gramStart"/>
            <w:r>
              <w:rPr>
                <w:sz w:val="16"/>
                <w:szCs w:val="20"/>
              </w:rPr>
              <w:t>step</w:t>
            </w:r>
            <w:proofErr w:type="gramEnd"/>
            <w:r>
              <w:rPr>
                <w:sz w:val="16"/>
                <w:szCs w:val="20"/>
              </w:rPr>
              <w:t xml:space="preserve"> 1</w:t>
            </w:r>
          </w:p>
        </w:tc>
        <w:tc>
          <w:tcPr>
            <w:tcW w:w="802" w:type="dxa"/>
            <w:tcBorders>
              <w:top w:val="single" w:sz="4" w:space="0" w:color="auto"/>
              <w:left w:val="single" w:sz="4" w:space="0" w:color="auto"/>
              <w:bottom w:val="single" w:sz="4" w:space="0" w:color="auto"/>
              <w:right w:val="single" w:sz="4" w:space="0" w:color="auto"/>
            </w:tcBorders>
            <w:hideMark/>
          </w:tcPr>
          <w:p w14:paraId="275423BF" w14:textId="77777777" w:rsidR="00AC554C" w:rsidRDefault="00AC554C" w:rsidP="009D233C">
            <w:pPr>
              <w:pStyle w:val="ListParagraph"/>
              <w:ind w:left="0"/>
              <w:jc w:val="center"/>
              <w:rPr>
                <w:sz w:val="16"/>
                <w:szCs w:val="20"/>
              </w:rPr>
            </w:pPr>
            <w:r>
              <w:rPr>
                <w:sz w:val="16"/>
                <w:szCs w:val="20"/>
              </w:rPr>
              <w:t>Wi-Fi in</w:t>
            </w:r>
          </w:p>
          <w:p w14:paraId="61EC2549" w14:textId="77777777" w:rsidR="00AC554C" w:rsidRDefault="00AC554C" w:rsidP="009D233C">
            <w:pPr>
              <w:pStyle w:val="ListParagraph"/>
              <w:ind w:left="0"/>
              <w:jc w:val="center"/>
              <w:rPr>
                <w:sz w:val="16"/>
              </w:rPr>
            </w:pPr>
            <w:proofErr w:type="gramStart"/>
            <w:r>
              <w:rPr>
                <w:sz w:val="16"/>
                <w:szCs w:val="20"/>
              </w:rPr>
              <w:t>step</w:t>
            </w:r>
            <w:proofErr w:type="gramEnd"/>
            <w:r>
              <w:rPr>
                <w:sz w:val="16"/>
                <w:szCs w:val="20"/>
              </w:rPr>
              <w:t xml:space="preserve"> 2 </w:t>
            </w:r>
          </w:p>
        </w:tc>
        <w:tc>
          <w:tcPr>
            <w:tcW w:w="818" w:type="dxa"/>
            <w:tcBorders>
              <w:top w:val="single" w:sz="4" w:space="0" w:color="auto"/>
              <w:left w:val="single" w:sz="4" w:space="0" w:color="auto"/>
              <w:bottom w:val="single" w:sz="4" w:space="0" w:color="auto"/>
              <w:right w:val="single" w:sz="4" w:space="0" w:color="auto"/>
            </w:tcBorders>
            <w:hideMark/>
          </w:tcPr>
          <w:p w14:paraId="3B5F45A0" w14:textId="77777777" w:rsidR="00AC554C" w:rsidRDefault="00AC554C" w:rsidP="009D233C">
            <w:pPr>
              <w:pStyle w:val="ListParagraph"/>
              <w:ind w:left="0"/>
              <w:jc w:val="center"/>
              <w:rPr>
                <w:sz w:val="16"/>
                <w:szCs w:val="20"/>
              </w:rPr>
            </w:pPr>
            <w:r>
              <w:rPr>
                <w:sz w:val="16"/>
                <w:szCs w:val="20"/>
              </w:rPr>
              <w:t>LAA</w:t>
            </w:r>
          </w:p>
          <w:p w14:paraId="50FED860" w14:textId="77777777" w:rsidR="00AC554C" w:rsidRDefault="00AC554C" w:rsidP="009D233C">
            <w:pPr>
              <w:pStyle w:val="ListParagraph"/>
              <w:ind w:left="0"/>
              <w:jc w:val="center"/>
              <w:rPr>
                <w:sz w:val="16"/>
                <w:szCs w:val="20"/>
              </w:rPr>
            </w:pPr>
            <w:proofErr w:type="gramStart"/>
            <w:r>
              <w:rPr>
                <w:sz w:val="16"/>
                <w:szCs w:val="20"/>
              </w:rPr>
              <w:t>in</w:t>
            </w:r>
            <w:proofErr w:type="gramEnd"/>
          </w:p>
          <w:p w14:paraId="5BBFBF21" w14:textId="77777777" w:rsidR="00AC554C" w:rsidRDefault="00AC554C" w:rsidP="009D233C">
            <w:pPr>
              <w:pStyle w:val="ListParagraph"/>
              <w:ind w:left="0"/>
              <w:jc w:val="center"/>
              <w:rPr>
                <w:sz w:val="16"/>
                <w:szCs w:val="20"/>
              </w:rPr>
            </w:pPr>
            <w:proofErr w:type="gramStart"/>
            <w:r>
              <w:rPr>
                <w:sz w:val="16"/>
                <w:szCs w:val="20"/>
              </w:rPr>
              <w:t>step</w:t>
            </w:r>
            <w:proofErr w:type="gramEnd"/>
            <w:r>
              <w:rPr>
                <w:sz w:val="16"/>
                <w:szCs w:val="20"/>
              </w:rPr>
              <w:t xml:space="preserve"> 2</w:t>
            </w:r>
          </w:p>
        </w:tc>
        <w:tc>
          <w:tcPr>
            <w:tcW w:w="720" w:type="dxa"/>
            <w:tcBorders>
              <w:top w:val="single" w:sz="4" w:space="0" w:color="auto"/>
              <w:left w:val="single" w:sz="4" w:space="0" w:color="auto"/>
              <w:bottom w:val="single" w:sz="4" w:space="0" w:color="auto"/>
              <w:right w:val="single" w:sz="4" w:space="0" w:color="auto"/>
            </w:tcBorders>
            <w:hideMark/>
          </w:tcPr>
          <w:p w14:paraId="6614302D" w14:textId="77777777" w:rsidR="00AC554C" w:rsidRDefault="00AC554C" w:rsidP="009D233C">
            <w:pPr>
              <w:pStyle w:val="ListParagraph"/>
              <w:ind w:left="0"/>
              <w:jc w:val="center"/>
              <w:rPr>
                <w:sz w:val="16"/>
                <w:szCs w:val="20"/>
              </w:rPr>
            </w:pPr>
            <w:r>
              <w:rPr>
                <w:sz w:val="16"/>
                <w:szCs w:val="20"/>
              </w:rPr>
              <w:t>Wi-Fi in</w:t>
            </w:r>
          </w:p>
          <w:p w14:paraId="2F890A5C" w14:textId="77777777" w:rsidR="00AC554C" w:rsidRDefault="00AC554C" w:rsidP="009D233C">
            <w:pPr>
              <w:pStyle w:val="ListParagraph"/>
              <w:ind w:left="0"/>
              <w:jc w:val="center"/>
              <w:rPr>
                <w:sz w:val="16"/>
              </w:rPr>
            </w:pPr>
            <w:proofErr w:type="gramStart"/>
            <w:r>
              <w:rPr>
                <w:sz w:val="16"/>
                <w:szCs w:val="20"/>
              </w:rPr>
              <w:t>step</w:t>
            </w:r>
            <w:proofErr w:type="gramEnd"/>
            <w:r>
              <w:rPr>
                <w:sz w:val="16"/>
                <w:szCs w:val="20"/>
              </w:rPr>
              <w:t xml:space="preserve"> 1</w:t>
            </w:r>
          </w:p>
        </w:tc>
        <w:tc>
          <w:tcPr>
            <w:tcW w:w="810" w:type="dxa"/>
            <w:tcBorders>
              <w:top w:val="single" w:sz="4" w:space="0" w:color="auto"/>
              <w:left w:val="single" w:sz="4" w:space="0" w:color="auto"/>
              <w:bottom w:val="single" w:sz="4" w:space="0" w:color="auto"/>
              <w:right w:val="single" w:sz="4" w:space="0" w:color="auto"/>
            </w:tcBorders>
            <w:hideMark/>
          </w:tcPr>
          <w:p w14:paraId="375F475C" w14:textId="77777777" w:rsidR="00AC554C" w:rsidRDefault="00AC554C" w:rsidP="009D233C">
            <w:pPr>
              <w:pStyle w:val="ListParagraph"/>
              <w:ind w:left="0"/>
              <w:jc w:val="center"/>
              <w:rPr>
                <w:sz w:val="16"/>
                <w:szCs w:val="20"/>
              </w:rPr>
            </w:pPr>
            <w:r>
              <w:rPr>
                <w:sz w:val="16"/>
                <w:szCs w:val="20"/>
              </w:rPr>
              <w:t>Wi-Fi in</w:t>
            </w:r>
          </w:p>
          <w:p w14:paraId="5D416964" w14:textId="77777777" w:rsidR="00AC554C" w:rsidRDefault="00AC554C" w:rsidP="009D233C">
            <w:pPr>
              <w:pStyle w:val="ListParagraph"/>
              <w:ind w:left="0"/>
              <w:jc w:val="center"/>
              <w:rPr>
                <w:sz w:val="16"/>
                <w:szCs w:val="20"/>
              </w:rPr>
            </w:pPr>
            <w:proofErr w:type="gramStart"/>
            <w:r>
              <w:rPr>
                <w:sz w:val="16"/>
                <w:szCs w:val="20"/>
              </w:rPr>
              <w:t>step</w:t>
            </w:r>
            <w:proofErr w:type="gramEnd"/>
            <w:r>
              <w:rPr>
                <w:sz w:val="16"/>
                <w:szCs w:val="20"/>
              </w:rPr>
              <w:t xml:space="preserve"> 2</w:t>
            </w:r>
          </w:p>
          <w:p w14:paraId="3174FA6B" w14:textId="77777777" w:rsidR="00AC554C" w:rsidRDefault="00AC554C" w:rsidP="009D233C">
            <w:pPr>
              <w:pStyle w:val="ListParagraph"/>
              <w:ind w:left="0"/>
              <w:rPr>
                <w:sz w:val="16"/>
              </w:rPr>
            </w:pPr>
          </w:p>
        </w:tc>
        <w:tc>
          <w:tcPr>
            <w:tcW w:w="990" w:type="dxa"/>
            <w:tcBorders>
              <w:top w:val="single" w:sz="4" w:space="0" w:color="auto"/>
              <w:left w:val="single" w:sz="4" w:space="0" w:color="auto"/>
              <w:bottom w:val="single" w:sz="4" w:space="0" w:color="auto"/>
              <w:right w:val="single" w:sz="4" w:space="0" w:color="auto"/>
            </w:tcBorders>
            <w:hideMark/>
          </w:tcPr>
          <w:p w14:paraId="6FB7B395" w14:textId="77777777" w:rsidR="00AC554C" w:rsidRDefault="00AC554C" w:rsidP="009D233C">
            <w:pPr>
              <w:pStyle w:val="ListParagraph"/>
              <w:ind w:left="0"/>
              <w:jc w:val="center"/>
              <w:rPr>
                <w:sz w:val="16"/>
                <w:szCs w:val="20"/>
              </w:rPr>
            </w:pPr>
            <w:r>
              <w:rPr>
                <w:sz w:val="16"/>
                <w:szCs w:val="20"/>
              </w:rPr>
              <w:t>LAA</w:t>
            </w:r>
          </w:p>
          <w:p w14:paraId="75715DBA" w14:textId="77777777" w:rsidR="00AC554C" w:rsidRDefault="00AC554C" w:rsidP="009D233C">
            <w:pPr>
              <w:pStyle w:val="ListParagraph"/>
              <w:ind w:left="0"/>
              <w:jc w:val="center"/>
              <w:rPr>
                <w:sz w:val="16"/>
                <w:szCs w:val="20"/>
              </w:rPr>
            </w:pPr>
            <w:proofErr w:type="gramStart"/>
            <w:r>
              <w:rPr>
                <w:sz w:val="16"/>
                <w:szCs w:val="20"/>
              </w:rPr>
              <w:t>in</w:t>
            </w:r>
            <w:proofErr w:type="gramEnd"/>
          </w:p>
          <w:p w14:paraId="1925997D" w14:textId="77777777" w:rsidR="00AC554C" w:rsidRDefault="00AC554C" w:rsidP="009D233C">
            <w:pPr>
              <w:pStyle w:val="ListParagraph"/>
              <w:ind w:left="0"/>
              <w:jc w:val="center"/>
              <w:rPr>
                <w:sz w:val="16"/>
                <w:szCs w:val="20"/>
              </w:rPr>
            </w:pPr>
            <w:proofErr w:type="gramStart"/>
            <w:r>
              <w:rPr>
                <w:sz w:val="16"/>
                <w:szCs w:val="20"/>
              </w:rPr>
              <w:t>step</w:t>
            </w:r>
            <w:proofErr w:type="gramEnd"/>
            <w:r>
              <w:rPr>
                <w:sz w:val="16"/>
                <w:szCs w:val="20"/>
              </w:rPr>
              <w:t xml:space="preserve"> 2</w:t>
            </w:r>
          </w:p>
        </w:tc>
      </w:tr>
      <w:tr w:rsidR="00AC554C" w14:paraId="522F2110" w14:textId="77777777" w:rsidTr="009D233C">
        <w:trPr>
          <w:trHeight w:val="269"/>
          <w:jc w:val="center"/>
        </w:trPr>
        <w:tc>
          <w:tcPr>
            <w:tcW w:w="720" w:type="dxa"/>
            <w:vMerge w:val="restart"/>
            <w:tcBorders>
              <w:top w:val="single" w:sz="4" w:space="0" w:color="auto"/>
              <w:left w:val="single" w:sz="4" w:space="0" w:color="auto"/>
              <w:bottom w:val="single" w:sz="4" w:space="0" w:color="auto"/>
              <w:right w:val="single" w:sz="4" w:space="0" w:color="auto"/>
            </w:tcBorders>
          </w:tcPr>
          <w:p w14:paraId="706CB7FE" w14:textId="77777777" w:rsidR="00AC554C" w:rsidRPr="00AC554C" w:rsidRDefault="00AC554C" w:rsidP="009D233C">
            <w:pPr>
              <w:pStyle w:val="ListParagraph"/>
              <w:ind w:left="0"/>
              <w:jc w:val="center"/>
              <w:rPr>
                <w:sz w:val="16"/>
                <w:szCs w:val="16"/>
              </w:rPr>
            </w:pPr>
            <w:r w:rsidRPr="00AC554C">
              <w:rPr>
                <w:sz w:val="16"/>
                <w:szCs w:val="16"/>
              </w:rPr>
              <w:t>Cat. 3</w:t>
            </w:r>
          </w:p>
        </w:tc>
        <w:tc>
          <w:tcPr>
            <w:tcW w:w="810" w:type="dxa"/>
            <w:vMerge w:val="restart"/>
            <w:tcBorders>
              <w:top w:val="single" w:sz="4" w:space="0" w:color="auto"/>
              <w:left w:val="single" w:sz="4" w:space="0" w:color="auto"/>
              <w:bottom w:val="single" w:sz="4" w:space="0" w:color="auto"/>
              <w:right w:val="single" w:sz="4" w:space="0" w:color="auto"/>
            </w:tcBorders>
          </w:tcPr>
          <w:p w14:paraId="15DB7347" w14:textId="77777777" w:rsidR="00AC554C" w:rsidRDefault="00AC554C" w:rsidP="009D233C">
            <w:pPr>
              <w:pStyle w:val="ListParagraph"/>
              <w:ind w:left="0"/>
              <w:jc w:val="center"/>
              <w:rPr>
                <w:sz w:val="16"/>
              </w:rPr>
            </w:pPr>
          </w:p>
          <w:p w14:paraId="1EE222C4" w14:textId="77777777" w:rsidR="00AC554C" w:rsidRDefault="00AC554C" w:rsidP="009D233C">
            <w:pPr>
              <w:pStyle w:val="ListParagraph"/>
              <w:ind w:left="0"/>
              <w:jc w:val="center"/>
              <w:rPr>
                <w:sz w:val="16"/>
              </w:rPr>
            </w:pPr>
            <w:r>
              <w:rPr>
                <w:sz w:val="16"/>
              </w:rPr>
              <w:t>UPT CDF</w:t>
            </w:r>
          </w:p>
          <w:p w14:paraId="645C86FA" w14:textId="77777777" w:rsidR="00AC554C" w:rsidRDefault="00AC554C" w:rsidP="009D233C">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14:paraId="4CB3137D" w14:textId="77777777" w:rsidR="00AC554C" w:rsidRDefault="00AC554C" w:rsidP="009D233C">
            <w:pPr>
              <w:pStyle w:val="ListParagraph"/>
              <w:ind w:left="0"/>
              <w:jc w:val="center"/>
              <w:rPr>
                <w:sz w:val="16"/>
              </w:rPr>
            </w:pPr>
            <w:r>
              <w:rPr>
                <w:sz w:val="16"/>
              </w:rPr>
              <w:t>5%</w:t>
            </w:r>
          </w:p>
        </w:tc>
        <w:tc>
          <w:tcPr>
            <w:tcW w:w="810" w:type="dxa"/>
            <w:tcBorders>
              <w:top w:val="single" w:sz="4" w:space="0" w:color="auto"/>
              <w:left w:val="single" w:sz="4" w:space="0" w:color="auto"/>
              <w:bottom w:val="single" w:sz="4" w:space="0" w:color="auto"/>
              <w:right w:val="single" w:sz="4" w:space="0" w:color="auto"/>
            </w:tcBorders>
          </w:tcPr>
          <w:p w14:paraId="0CFF871E" w14:textId="77777777" w:rsidR="00AC554C" w:rsidRDefault="00AC554C" w:rsidP="009D233C">
            <w:pPr>
              <w:pStyle w:val="ListParagraph"/>
              <w:ind w:left="0"/>
              <w:jc w:val="center"/>
              <w:rPr>
                <w:sz w:val="16"/>
              </w:rPr>
            </w:pPr>
            <w:r>
              <w:rPr>
                <w:sz w:val="16"/>
              </w:rPr>
              <w:t>11.631</w:t>
            </w:r>
          </w:p>
        </w:tc>
        <w:tc>
          <w:tcPr>
            <w:tcW w:w="810" w:type="dxa"/>
            <w:tcBorders>
              <w:top w:val="single" w:sz="4" w:space="0" w:color="auto"/>
              <w:left w:val="single" w:sz="4" w:space="0" w:color="auto"/>
              <w:bottom w:val="single" w:sz="4" w:space="0" w:color="auto"/>
              <w:right w:val="single" w:sz="4" w:space="0" w:color="auto"/>
            </w:tcBorders>
          </w:tcPr>
          <w:p w14:paraId="41EF422B" w14:textId="77777777" w:rsidR="00AC554C" w:rsidRPr="00AD4AA1" w:rsidRDefault="00AC554C" w:rsidP="009D233C">
            <w:pPr>
              <w:pStyle w:val="ListParagraph"/>
              <w:ind w:left="0"/>
              <w:jc w:val="center"/>
              <w:rPr>
                <w:sz w:val="16"/>
              </w:rPr>
            </w:pPr>
            <w:r>
              <w:rPr>
                <w:sz w:val="16"/>
              </w:rPr>
              <w:t>1</w:t>
            </w:r>
            <w:r w:rsidRPr="00AD4AA1">
              <w:rPr>
                <w:sz w:val="16"/>
              </w:rPr>
              <w:t>2.</w:t>
            </w:r>
            <w:r>
              <w:rPr>
                <w:sz w:val="16"/>
              </w:rPr>
              <w:t>611</w:t>
            </w:r>
          </w:p>
        </w:tc>
        <w:tc>
          <w:tcPr>
            <w:tcW w:w="810" w:type="dxa"/>
            <w:tcBorders>
              <w:top w:val="single" w:sz="4" w:space="0" w:color="auto"/>
              <w:left w:val="single" w:sz="4" w:space="0" w:color="auto"/>
              <w:bottom w:val="single" w:sz="4" w:space="0" w:color="auto"/>
              <w:right w:val="single" w:sz="4" w:space="0" w:color="auto"/>
            </w:tcBorders>
          </w:tcPr>
          <w:p w14:paraId="12CA5546" w14:textId="77777777" w:rsidR="00AC554C" w:rsidRPr="00AD4AA1" w:rsidRDefault="00AC554C" w:rsidP="009D233C">
            <w:pPr>
              <w:pStyle w:val="ListParagraph"/>
              <w:ind w:left="0"/>
              <w:jc w:val="center"/>
              <w:rPr>
                <w:sz w:val="16"/>
              </w:rPr>
            </w:pPr>
            <w:r>
              <w:rPr>
                <w:sz w:val="16"/>
              </w:rPr>
              <w:t>5.896</w:t>
            </w:r>
          </w:p>
        </w:tc>
        <w:tc>
          <w:tcPr>
            <w:tcW w:w="810" w:type="dxa"/>
            <w:tcBorders>
              <w:top w:val="single" w:sz="4" w:space="0" w:color="auto"/>
              <w:left w:val="single" w:sz="4" w:space="0" w:color="auto"/>
              <w:bottom w:val="single" w:sz="4" w:space="0" w:color="auto"/>
              <w:right w:val="single" w:sz="4" w:space="0" w:color="auto"/>
            </w:tcBorders>
          </w:tcPr>
          <w:p w14:paraId="77361640" w14:textId="77777777" w:rsidR="00AC554C" w:rsidRDefault="00AC554C" w:rsidP="009D233C">
            <w:pPr>
              <w:pStyle w:val="ListParagraph"/>
              <w:ind w:left="0"/>
              <w:jc w:val="center"/>
              <w:rPr>
                <w:sz w:val="16"/>
              </w:rPr>
            </w:pPr>
            <w:r>
              <w:rPr>
                <w:sz w:val="16"/>
              </w:rPr>
              <w:t>4.439</w:t>
            </w:r>
          </w:p>
        </w:tc>
        <w:tc>
          <w:tcPr>
            <w:tcW w:w="802" w:type="dxa"/>
            <w:tcBorders>
              <w:top w:val="single" w:sz="4" w:space="0" w:color="auto"/>
              <w:left w:val="single" w:sz="4" w:space="0" w:color="auto"/>
              <w:bottom w:val="single" w:sz="4" w:space="0" w:color="auto"/>
              <w:right w:val="single" w:sz="4" w:space="0" w:color="auto"/>
            </w:tcBorders>
          </w:tcPr>
          <w:p w14:paraId="71007B73" w14:textId="77777777" w:rsidR="00AC554C" w:rsidRPr="009A5F2A" w:rsidRDefault="00AC554C" w:rsidP="009D233C">
            <w:pPr>
              <w:pStyle w:val="ListParagraph"/>
              <w:ind w:left="0"/>
              <w:jc w:val="center"/>
              <w:rPr>
                <w:sz w:val="16"/>
              </w:rPr>
            </w:pPr>
            <w:r w:rsidRPr="009A5F2A">
              <w:rPr>
                <w:sz w:val="16"/>
              </w:rPr>
              <w:t>4.660</w:t>
            </w:r>
          </w:p>
        </w:tc>
        <w:tc>
          <w:tcPr>
            <w:tcW w:w="818" w:type="dxa"/>
            <w:tcBorders>
              <w:top w:val="single" w:sz="4" w:space="0" w:color="auto"/>
              <w:left w:val="single" w:sz="4" w:space="0" w:color="auto"/>
              <w:bottom w:val="single" w:sz="4" w:space="0" w:color="auto"/>
              <w:right w:val="single" w:sz="4" w:space="0" w:color="auto"/>
            </w:tcBorders>
          </w:tcPr>
          <w:p w14:paraId="3A8CE1B0" w14:textId="77777777" w:rsidR="00AC554C" w:rsidRPr="009A5F2A" w:rsidRDefault="00AC554C" w:rsidP="009D233C">
            <w:pPr>
              <w:pStyle w:val="ListParagraph"/>
              <w:ind w:left="0"/>
              <w:jc w:val="center"/>
              <w:rPr>
                <w:sz w:val="16"/>
              </w:rPr>
            </w:pPr>
            <w:r w:rsidRPr="009A5F2A">
              <w:rPr>
                <w:sz w:val="16"/>
              </w:rPr>
              <w:t>1.308</w:t>
            </w:r>
          </w:p>
        </w:tc>
        <w:tc>
          <w:tcPr>
            <w:tcW w:w="720" w:type="dxa"/>
            <w:tcBorders>
              <w:top w:val="single" w:sz="4" w:space="0" w:color="auto"/>
              <w:left w:val="single" w:sz="4" w:space="0" w:color="auto"/>
              <w:bottom w:val="single" w:sz="4" w:space="0" w:color="auto"/>
              <w:right w:val="single" w:sz="4" w:space="0" w:color="auto"/>
            </w:tcBorders>
          </w:tcPr>
          <w:p w14:paraId="49BB00F7" w14:textId="77777777" w:rsidR="00AC554C" w:rsidRPr="009A5F2A" w:rsidRDefault="00AC554C" w:rsidP="009D233C">
            <w:pPr>
              <w:pStyle w:val="ListParagraph"/>
              <w:ind w:left="0"/>
              <w:jc w:val="center"/>
              <w:rPr>
                <w:sz w:val="16"/>
              </w:rPr>
            </w:pPr>
            <w:r w:rsidRPr="009A5F2A">
              <w:rPr>
                <w:sz w:val="16"/>
              </w:rPr>
              <w:t>1.707</w:t>
            </w:r>
          </w:p>
        </w:tc>
        <w:tc>
          <w:tcPr>
            <w:tcW w:w="810" w:type="dxa"/>
            <w:tcBorders>
              <w:top w:val="single" w:sz="4" w:space="0" w:color="auto"/>
              <w:left w:val="single" w:sz="4" w:space="0" w:color="auto"/>
              <w:bottom w:val="single" w:sz="4" w:space="0" w:color="auto"/>
              <w:right w:val="single" w:sz="4" w:space="0" w:color="auto"/>
            </w:tcBorders>
          </w:tcPr>
          <w:p w14:paraId="2620F061" w14:textId="77777777" w:rsidR="00AC554C" w:rsidRPr="009A5F2A" w:rsidRDefault="00AC554C" w:rsidP="009D233C">
            <w:pPr>
              <w:pStyle w:val="ListParagraph"/>
              <w:ind w:left="0"/>
              <w:jc w:val="center"/>
              <w:rPr>
                <w:sz w:val="16"/>
              </w:rPr>
            </w:pPr>
            <w:r w:rsidRPr="009A5F2A">
              <w:rPr>
                <w:sz w:val="16"/>
              </w:rPr>
              <w:t>2.869</w:t>
            </w:r>
          </w:p>
        </w:tc>
        <w:tc>
          <w:tcPr>
            <w:tcW w:w="990" w:type="dxa"/>
            <w:tcBorders>
              <w:top w:val="single" w:sz="4" w:space="0" w:color="auto"/>
              <w:left w:val="single" w:sz="4" w:space="0" w:color="auto"/>
              <w:bottom w:val="single" w:sz="4" w:space="0" w:color="auto"/>
              <w:right w:val="single" w:sz="4" w:space="0" w:color="auto"/>
            </w:tcBorders>
          </w:tcPr>
          <w:p w14:paraId="58B27B40" w14:textId="77777777" w:rsidR="00AC554C" w:rsidRPr="009A5F2A" w:rsidRDefault="00AC554C" w:rsidP="009D233C">
            <w:pPr>
              <w:pStyle w:val="ListParagraph"/>
              <w:ind w:left="0"/>
              <w:jc w:val="center"/>
              <w:rPr>
                <w:sz w:val="16"/>
              </w:rPr>
            </w:pPr>
            <w:r w:rsidRPr="009A5F2A">
              <w:rPr>
                <w:sz w:val="16"/>
              </w:rPr>
              <w:t>0.741</w:t>
            </w:r>
          </w:p>
        </w:tc>
      </w:tr>
      <w:tr w:rsidR="00AC554C" w14:paraId="77907D2B"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5421A83"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FFE6D5"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3B477204" w14:textId="77777777" w:rsidR="00AC554C" w:rsidRDefault="00AC554C" w:rsidP="009D233C">
            <w:pPr>
              <w:pStyle w:val="ListParagraph"/>
              <w:ind w:left="0"/>
              <w:jc w:val="center"/>
              <w:rPr>
                <w:sz w:val="16"/>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3EEDC803" w14:textId="77777777" w:rsidR="00AC554C" w:rsidRDefault="00AC554C" w:rsidP="009D233C">
            <w:pPr>
              <w:pStyle w:val="ListParagraph"/>
              <w:ind w:left="0"/>
              <w:jc w:val="center"/>
              <w:rPr>
                <w:sz w:val="16"/>
              </w:rPr>
            </w:pPr>
            <w:r>
              <w:rPr>
                <w:sz w:val="16"/>
              </w:rPr>
              <w:t>53.605</w:t>
            </w:r>
          </w:p>
        </w:tc>
        <w:tc>
          <w:tcPr>
            <w:tcW w:w="810" w:type="dxa"/>
            <w:tcBorders>
              <w:top w:val="single" w:sz="4" w:space="0" w:color="auto"/>
              <w:left w:val="single" w:sz="4" w:space="0" w:color="auto"/>
              <w:bottom w:val="single" w:sz="4" w:space="0" w:color="auto"/>
              <w:right w:val="single" w:sz="4" w:space="0" w:color="auto"/>
            </w:tcBorders>
          </w:tcPr>
          <w:p w14:paraId="431EFCA6" w14:textId="77777777" w:rsidR="00AC554C" w:rsidRPr="00AD4AA1" w:rsidRDefault="00AC554C" w:rsidP="009D233C">
            <w:pPr>
              <w:pStyle w:val="ListParagraph"/>
              <w:ind w:left="0"/>
              <w:jc w:val="center"/>
              <w:rPr>
                <w:sz w:val="16"/>
              </w:rPr>
            </w:pPr>
            <w:r>
              <w:rPr>
                <w:sz w:val="16"/>
              </w:rPr>
              <w:t>48</w:t>
            </w:r>
            <w:r w:rsidRPr="00AD4AA1">
              <w:rPr>
                <w:sz w:val="16"/>
              </w:rPr>
              <w:t>.</w:t>
            </w:r>
            <w:r>
              <w:rPr>
                <w:sz w:val="16"/>
              </w:rPr>
              <w:t>265</w:t>
            </w:r>
          </w:p>
        </w:tc>
        <w:tc>
          <w:tcPr>
            <w:tcW w:w="810" w:type="dxa"/>
            <w:tcBorders>
              <w:top w:val="single" w:sz="4" w:space="0" w:color="auto"/>
              <w:left w:val="single" w:sz="4" w:space="0" w:color="auto"/>
              <w:bottom w:val="single" w:sz="4" w:space="0" w:color="auto"/>
              <w:right w:val="single" w:sz="4" w:space="0" w:color="auto"/>
            </w:tcBorders>
          </w:tcPr>
          <w:p w14:paraId="16CF32D1" w14:textId="77777777" w:rsidR="00AC554C" w:rsidRPr="00AD4AA1" w:rsidRDefault="00AC554C" w:rsidP="009D233C">
            <w:pPr>
              <w:pStyle w:val="ListParagraph"/>
              <w:ind w:left="0"/>
              <w:jc w:val="center"/>
              <w:rPr>
                <w:sz w:val="16"/>
              </w:rPr>
            </w:pPr>
            <w:r w:rsidRPr="00AD4AA1">
              <w:rPr>
                <w:sz w:val="16"/>
              </w:rPr>
              <w:t>5</w:t>
            </w:r>
            <w:r>
              <w:rPr>
                <w:sz w:val="16"/>
              </w:rPr>
              <w:t>5</w:t>
            </w:r>
            <w:r w:rsidRPr="00AD4AA1">
              <w:rPr>
                <w:sz w:val="16"/>
              </w:rPr>
              <w:t>.</w:t>
            </w:r>
            <w:r>
              <w:rPr>
                <w:sz w:val="16"/>
              </w:rPr>
              <w:t>162</w:t>
            </w:r>
          </w:p>
        </w:tc>
        <w:tc>
          <w:tcPr>
            <w:tcW w:w="810" w:type="dxa"/>
            <w:tcBorders>
              <w:top w:val="single" w:sz="4" w:space="0" w:color="auto"/>
              <w:left w:val="single" w:sz="4" w:space="0" w:color="auto"/>
              <w:bottom w:val="single" w:sz="4" w:space="0" w:color="auto"/>
              <w:right w:val="single" w:sz="4" w:space="0" w:color="auto"/>
            </w:tcBorders>
          </w:tcPr>
          <w:p w14:paraId="25DD2C7B" w14:textId="77777777" w:rsidR="00AC554C" w:rsidRDefault="00AC554C" w:rsidP="009D233C">
            <w:pPr>
              <w:pStyle w:val="ListParagraph"/>
              <w:ind w:left="0"/>
              <w:jc w:val="center"/>
              <w:rPr>
                <w:sz w:val="16"/>
              </w:rPr>
            </w:pPr>
            <w:r>
              <w:rPr>
                <w:sz w:val="16"/>
              </w:rPr>
              <w:t>21.008</w:t>
            </w:r>
          </w:p>
        </w:tc>
        <w:tc>
          <w:tcPr>
            <w:tcW w:w="802" w:type="dxa"/>
            <w:tcBorders>
              <w:top w:val="single" w:sz="4" w:space="0" w:color="auto"/>
              <w:left w:val="single" w:sz="4" w:space="0" w:color="auto"/>
              <w:bottom w:val="single" w:sz="4" w:space="0" w:color="auto"/>
              <w:right w:val="single" w:sz="4" w:space="0" w:color="auto"/>
            </w:tcBorders>
          </w:tcPr>
          <w:p w14:paraId="31003922" w14:textId="77777777" w:rsidR="00AC554C" w:rsidRPr="009A5F2A" w:rsidRDefault="00AC554C" w:rsidP="009D233C">
            <w:pPr>
              <w:pStyle w:val="ListParagraph"/>
              <w:ind w:left="0"/>
              <w:jc w:val="center"/>
              <w:rPr>
                <w:sz w:val="16"/>
              </w:rPr>
            </w:pPr>
            <w:r w:rsidRPr="009A5F2A">
              <w:rPr>
                <w:sz w:val="16"/>
              </w:rPr>
              <w:t>17.637</w:t>
            </w:r>
          </w:p>
        </w:tc>
        <w:tc>
          <w:tcPr>
            <w:tcW w:w="818" w:type="dxa"/>
            <w:tcBorders>
              <w:top w:val="single" w:sz="4" w:space="0" w:color="auto"/>
              <w:left w:val="single" w:sz="4" w:space="0" w:color="auto"/>
              <w:bottom w:val="single" w:sz="4" w:space="0" w:color="auto"/>
              <w:right w:val="single" w:sz="4" w:space="0" w:color="auto"/>
            </w:tcBorders>
          </w:tcPr>
          <w:p w14:paraId="709CAE02" w14:textId="77777777" w:rsidR="00AC554C" w:rsidRPr="009A5F2A" w:rsidRDefault="00AC554C" w:rsidP="009D233C">
            <w:pPr>
              <w:pStyle w:val="ListParagraph"/>
              <w:ind w:left="0"/>
              <w:jc w:val="center"/>
              <w:rPr>
                <w:sz w:val="16"/>
              </w:rPr>
            </w:pPr>
            <w:r w:rsidRPr="009A5F2A">
              <w:rPr>
                <w:sz w:val="16"/>
              </w:rPr>
              <w:t>8.263</w:t>
            </w:r>
          </w:p>
        </w:tc>
        <w:tc>
          <w:tcPr>
            <w:tcW w:w="720" w:type="dxa"/>
            <w:tcBorders>
              <w:top w:val="single" w:sz="4" w:space="0" w:color="auto"/>
              <w:left w:val="single" w:sz="4" w:space="0" w:color="auto"/>
              <w:bottom w:val="single" w:sz="4" w:space="0" w:color="auto"/>
              <w:right w:val="single" w:sz="4" w:space="0" w:color="auto"/>
            </w:tcBorders>
          </w:tcPr>
          <w:p w14:paraId="45CC68B4" w14:textId="77777777" w:rsidR="00AC554C" w:rsidRPr="009A5F2A" w:rsidRDefault="00AC554C" w:rsidP="009D233C">
            <w:pPr>
              <w:pStyle w:val="ListParagraph"/>
              <w:ind w:left="0"/>
              <w:jc w:val="center"/>
              <w:rPr>
                <w:sz w:val="16"/>
              </w:rPr>
            </w:pPr>
            <w:r w:rsidRPr="009A5F2A">
              <w:rPr>
                <w:sz w:val="16"/>
              </w:rPr>
              <w:t>8.947</w:t>
            </w:r>
          </w:p>
        </w:tc>
        <w:tc>
          <w:tcPr>
            <w:tcW w:w="810" w:type="dxa"/>
            <w:tcBorders>
              <w:top w:val="single" w:sz="4" w:space="0" w:color="auto"/>
              <w:left w:val="single" w:sz="4" w:space="0" w:color="auto"/>
              <w:bottom w:val="single" w:sz="4" w:space="0" w:color="auto"/>
              <w:right w:val="single" w:sz="4" w:space="0" w:color="auto"/>
            </w:tcBorders>
          </w:tcPr>
          <w:p w14:paraId="4DD9A379" w14:textId="77777777" w:rsidR="00AC554C" w:rsidRPr="009A5F2A" w:rsidRDefault="00AC554C" w:rsidP="009D233C">
            <w:pPr>
              <w:pStyle w:val="ListParagraph"/>
              <w:ind w:left="0"/>
              <w:jc w:val="center"/>
              <w:rPr>
                <w:sz w:val="16"/>
              </w:rPr>
            </w:pPr>
            <w:r w:rsidRPr="009A5F2A">
              <w:rPr>
                <w:sz w:val="16"/>
              </w:rPr>
              <w:t>12.556</w:t>
            </w:r>
          </w:p>
        </w:tc>
        <w:tc>
          <w:tcPr>
            <w:tcW w:w="990" w:type="dxa"/>
            <w:tcBorders>
              <w:top w:val="single" w:sz="4" w:space="0" w:color="auto"/>
              <w:left w:val="single" w:sz="4" w:space="0" w:color="auto"/>
              <w:bottom w:val="single" w:sz="4" w:space="0" w:color="auto"/>
              <w:right w:val="single" w:sz="4" w:space="0" w:color="auto"/>
            </w:tcBorders>
          </w:tcPr>
          <w:p w14:paraId="316129E1" w14:textId="77777777" w:rsidR="00AC554C" w:rsidRPr="009A5F2A" w:rsidRDefault="00AC554C" w:rsidP="009D233C">
            <w:pPr>
              <w:pStyle w:val="ListParagraph"/>
              <w:ind w:left="0"/>
              <w:jc w:val="center"/>
              <w:rPr>
                <w:sz w:val="16"/>
              </w:rPr>
            </w:pPr>
            <w:r w:rsidRPr="009A5F2A">
              <w:rPr>
                <w:sz w:val="16"/>
              </w:rPr>
              <w:t>6.044</w:t>
            </w:r>
          </w:p>
        </w:tc>
      </w:tr>
      <w:tr w:rsidR="00AC554C" w14:paraId="359E00D2"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6D519B"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E07E26"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7D5465A5" w14:textId="77777777" w:rsidR="00AC554C" w:rsidRDefault="00AC554C" w:rsidP="009D233C">
            <w:pPr>
              <w:pStyle w:val="ListParagraph"/>
              <w:ind w:left="0"/>
              <w:jc w:val="center"/>
              <w:rPr>
                <w:sz w:val="16"/>
              </w:rPr>
            </w:pPr>
            <w:r>
              <w:rPr>
                <w:sz w:val="16"/>
              </w:rPr>
              <w:t>95%</w:t>
            </w:r>
          </w:p>
        </w:tc>
        <w:tc>
          <w:tcPr>
            <w:tcW w:w="810" w:type="dxa"/>
            <w:tcBorders>
              <w:top w:val="single" w:sz="4" w:space="0" w:color="auto"/>
              <w:left w:val="single" w:sz="4" w:space="0" w:color="auto"/>
              <w:bottom w:val="single" w:sz="4" w:space="0" w:color="auto"/>
              <w:right w:val="single" w:sz="4" w:space="0" w:color="auto"/>
            </w:tcBorders>
          </w:tcPr>
          <w:p w14:paraId="29CC7616" w14:textId="77777777" w:rsidR="00AC554C" w:rsidRDefault="00AC554C" w:rsidP="009D233C">
            <w:pPr>
              <w:pStyle w:val="ListParagraph"/>
              <w:ind w:left="0"/>
              <w:jc w:val="center"/>
              <w:rPr>
                <w:sz w:val="16"/>
              </w:rPr>
            </w:pPr>
            <w:r>
              <w:rPr>
                <w:sz w:val="16"/>
              </w:rPr>
              <w:t>119.706</w:t>
            </w:r>
          </w:p>
        </w:tc>
        <w:tc>
          <w:tcPr>
            <w:tcW w:w="810" w:type="dxa"/>
            <w:tcBorders>
              <w:top w:val="single" w:sz="4" w:space="0" w:color="auto"/>
              <w:left w:val="single" w:sz="4" w:space="0" w:color="auto"/>
              <w:bottom w:val="single" w:sz="4" w:space="0" w:color="auto"/>
              <w:right w:val="single" w:sz="4" w:space="0" w:color="auto"/>
            </w:tcBorders>
          </w:tcPr>
          <w:p w14:paraId="23DAE94F" w14:textId="77777777" w:rsidR="00AC554C" w:rsidRPr="00AD4AA1" w:rsidRDefault="00AC554C" w:rsidP="009D233C">
            <w:pPr>
              <w:pStyle w:val="ListParagraph"/>
              <w:ind w:left="0"/>
              <w:jc w:val="center"/>
              <w:rPr>
                <w:sz w:val="16"/>
              </w:rPr>
            </w:pPr>
            <w:r w:rsidRPr="00AD4AA1">
              <w:rPr>
                <w:sz w:val="16"/>
              </w:rPr>
              <w:t>1</w:t>
            </w:r>
            <w:r>
              <w:rPr>
                <w:sz w:val="16"/>
              </w:rPr>
              <w:t>19</w:t>
            </w:r>
            <w:r w:rsidRPr="00AD4AA1">
              <w:rPr>
                <w:sz w:val="16"/>
              </w:rPr>
              <w:t>.</w:t>
            </w:r>
            <w:r>
              <w:rPr>
                <w:sz w:val="16"/>
              </w:rPr>
              <w:t>197</w:t>
            </w:r>
          </w:p>
        </w:tc>
        <w:tc>
          <w:tcPr>
            <w:tcW w:w="810" w:type="dxa"/>
            <w:tcBorders>
              <w:top w:val="single" w:sz="4" w:space="0" w:color="auto"/>
              <w:left w:val="single" w:sz="4" w:space="0" w:color="auto"/>
              <w:bottom w:val="single" w:sz="4" w:space="0" w:color="auto"/>
              <w:right w:val="single" w:sz="4" w:space="0" w:color="auto"/>
            </w:tcBorders>
          </w:tcPr>
          <w:p w14:paraId="203541D6" w14:textId="77777777" w:rsidR="00AC554C" w:rsidRPr="00AD4AA1" w:rsidRDefault="00AC554C" w:rsidP="009D233C">
            <w:pPr>
              <w:pStyle w:val="ListParagraph"/>
              <w:ind w:left="0"/>
              <w:jc w:val="center"/>
              <w:rPr>
                <w:sz w:val="16"/>
              </w:rPr>
            </w:pPr>
            <w:r w:rsidRPr="00AD4AA1">
              <w:rPr>
                <w:sz w:val="16"/>
              </w:rPr>
              <w:t>142.</w:t>
            </w:r>
            <w:r>
              <w:rPr>
                <w:sz w:val="16"/>
              </w:rPr>
              <w:t>224</w:t>
            </w:r>
          </w:p>
        </w:tc>
        <w:tc>
          <w:tcPr>
            <w:tcW w:w="810" w:type="dxa"/>
            <w:tcBorders>
              <w:top w:val="single" w:sz="4" w:space="0" w:color="auto"/>
              <w:left w:val="single" w:sz="4" w:space="0" w:color="auto"/>
              <w:bottom w:val="single" w:sz="4" w:space="0" w:color="auto"/>
              <w:right w:val="single" w:sz="4" w:space="0" w:color="auto"/>
            </w:tcBorders>
          </w:tcPr>
          <w:p w14:paraId="362B62D1" w14:textId="77777777" w:rsidR="00AC554C" w:rsidRDefault="00AC554C" w:rsidP="009D233C">
            <w:pPr>
              <w:pStyle w:val="ListParagraph"/>
              <w:ind w:left="0"/>
              <w:rPr>
                <w:sz w:val="16"/>
              </w:rPr>
            </w:pPr>
            <w:r>
              <w:rPr>
                <w:sz w:val="16"/>
              </w:rPr>
              <w:t>104.410</w:t>
            </w:r>
          </w:p>
        </w:tc>
        <w:tc>
          <w:tcPr>
            <w:tcW w:w="802" w:type="dxa"/>
            <w:tcBorders>
              <w:top w:val="single" w:sz="4" w:space="0" w:color="auto"/>
              <w:left w:val="single" w:sz="4" w:space="0" w:color="auto"/>
              <w:bottom w:val="single" w:sz="4" w:space="0" w:color="auto"/>
              <w:right w:val="single" w:sz="4" w:space="0" w:color="auto"/>
            </w:tcBorders>
          </w:tcPr>
          <w:p w14:paraId="397ACEFB" w14:textId="77777777" w:rsidR="00AC554C" w:rsidRPr="009A5F2A" w:rsidRDefault="00AC554C" w:rsidP="009D233C">
            <w:pPr>
              <w:pStyle w:val="ListParagraph"/>
              <w:ind w:left="0"/>
              <w:jc w:val="center"/>
              <w:rPr>
                <w:sz w:val="16"/>
              </w:rPr>
            </w:pPr>
            <w:r w:rsidRPr="009A5F2A">
              <w:rPr>
                <w:sz w:val="16"/>
              </w:rPr>
              <w:t>54.880</w:t>
            </w:r>
          </w:p>
        </w:tc>
        <w:tc>
          <w:tcPr>
            <w:tcW w:w="818" w:type="dxa"/>
            <w:tcBorders>
              <w:top w:val="single" w:sz="4" w:space="0" w:color="auto"/>
              <w:left w:val="single" w:sz="4" w:space="0" w:color="auto"/>
              <w:bottom w:val="single" w:sz="4" w:space="0" w:color="auto"/>
              <w:right w:val="single" w:sz="4" w:space="0" w:color="auto"/>
            </w:tcBorders>
          </w:tcPr>
          <w:p w14:paraId="376351F8" w14:textId="77777777" w:rsidR="00AC554C" w:rsidRPr="009A5F2A" w:rsidRDefault="00AC554C" w:rsidP="009D233C">
            <w:pPr>
              <w:pStyle w:val="ListParagraph"/>
              <w:ind w:left="0"/>
              <w:jc w:val="center"/>
              <w:rPr>
                <w:sz w:val="16"/>
              </w:rPr>
            </w:pPr>
            <w:r w:rsidRPr="009A5F2A">
              <w:rPr>
                <w:sz w:val="16"/>
              </w:rPr>
              <w:t>55.588</w:t>
            </w:r>
          </w:p>
        </w:tc>
        <w:tc>
          <w:tcPr>
            <w:tcW w:w="720" w:type="dxa"/>
            <w:tcBorders>
              <w:top w:val="single" w:sz="4" w:space="0" w:color="auto"/>
              <w:left w:val="single" w:sz="4" w:space="0" w:color="auto"/>
              <w:bottom w:val="single" w:sz="4" w:space="0" w:color="auto"/>
              <w:right w:val="single" w:sz="4" w:space="0" w:color="auto"/>
            </w:tcBorders>
          </w:tcPr>
          <w:p w14:paraId="784C6850" w14:textId="77777777" w:rsidR="00AC554C" w:rsidRPr="009A5F2A" w:rsidRDefault="00AC554C" w:rsidP="009D233C">
            <w:pPr>
              <w:pStyle w:val="ListParagraph"/>
              <w:ind w:left="0"/>
              <w:jc w:val="center"/>
              <w:rPr>
                <w:sz w:val="16"/>
              </w:rPr>
            </w:pPr>
            <w:r w:rsidRPr="009A5F2A">
              <w:rPr>
                <w:sz w:val="16"/>
              </w:rPr>
              <w:t>34.394</w:t>
            </w:r>
          </w:p>
        </w:tc>
        <w:tc>
          <w:tcPr>
            <w:tcW w:w="810" w:type="dxa"/>
            <w:tcBorders>
              <w:top w:val="single" w:sz="4" w:space="0" w:color="auto"/>
              <w:left w:val="single" w:sz="4" w:space="0" w:color="auto"/>
              <w:bottom w:val="single" w:sz="4" w:space="0" w:color="auto"/>
              <w:right w:val="single" w:sz="4" w:space="0" w:color="auto"/>
            </w:tcBorders>
          </w:tcPr>
          <w:p w14:paraId="264AC15F" w14:textId="77777777" w:rsidR="00AC554C" w:rsidRPr="009A5F2A" w:rsidRDefault="00AC554C" w:rsidP="009D233C">
            <w:pPr>
              <w:pStyle w:val="ListParagraph"/>
              <w:ind w:left="0"/>
              <w:jc w:val="center"/>
              <w:rPr>
                <w:sz w:val="16"/>
              </w:rPr>
            </w:pPr>
            <w:r w:rsidRPr="009A5F2A">
              <w:rPr>
                <w:sz w:val="16"/>
              </w:rPr>
              <w:t>42.408</w:t>
            </w:r>
          </w:p>
        </w:tc>
        <w:tc>
          <w:tcPr>
            <w:tcW w:w="990" w:type="dxa"/>
            <w:tcBorders>
              <w:top w:val="single" w:sz="4" w:space="0" w:color="auto"/>
              <w:left w:val="single" w:sz="4" w:space="0" w:color="auto"/>
              <w:bottom w:val="single" w:sz="4" w:space="0" w:color="auto"/>
              <w:right w:val="single" w:sz="4" w:space="0" w:color="auto"/>
            </w:tcBorders>
          </w:tcPr>
          <w:p w14:paraId="1CE91A2D" w14:textId="77777777" w:rsidR="00AC554C" w:rsidRPr="009A5F2A" w:rsidRDefault="00AC554C" w:rsidP="009D233C">
            <w:pPr>
              <w:pStyle w:val="ListParagraph"/>
              <w:ind w:left="0"/>
              <w:jc w:val="center"/>
              <w:rPr>
                <w:sz w:val="16"/>
              </w:rPr>
            </w:pPr>
            <w:r w:rsidRPr="009A5F2A">
              <w:rPr>
                <w:sz w:val="16"/>
              </w:rPr>
              <w:t>52.040</w:t>
            </w:r>
          </w:p>
        </w:tc>
      </w:tr>
      <w:tr w:rsidR="00AC554C" w14:paraId="3C041303"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DE483A"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85C531"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1DEAC6C3" w14:textId="77777777" w:rsidR="00AC554C" w:rsidRDefault="00AC554C" w:rsidP="009D233C">
            <w:pPr>
              <w:pStyle w:val="ListParagraph"/>
              <w:ind w:left="0"/>
              <w:jc w:val="center"/>
              <w:rPr>
                <w:sz w:val="16"/>
              </w:rPr>
            </w:pPr>
            <w:r>
              <w:rPr>
                <w:sz w:val="16"/>
              </w:rPr>
              <w:t>Mean</w:t>
            </w:r>
          </w:p>
        </w:tc>
        <w:tc>
          <w:tcPr>
            <w:tcW w:w="810" w:type="dxa"/>
            <w:tcBorders>
              <w:top w:val="single" w:sz="4" w:space="0" w:color="auto"/>
              <w:left w:val="single" w:sz="4" w:space="0" w:color="auto"/>
              <w:bottom w:val="single" w:sz="4" w:space="0" w:color="auto"/>
              <w:right w:val="single" w:sz="4" w:space="0" w:color="auto"/>
            </w:tcBorders>
          </w:tcPr>
          <w:p w14:paraId="52D7F823" w14:textId="77777777" w:rsidR="00AC554C" w:rsidRDefault="00AC554C" w:rsidP="009D233C">
            <w:pPr>
              <w:pStyle w:val="ListParagraph"/>
              <w:ind w:left="0"/>
              <w:jc w:val="center"/>
              <w:rPr>
                <w:sz w:val="16"/>
              </w:rPr>
            </w:pPr>
            <w:r>
              <w:rPr>
                <w:sz w:val="16"/>
              </w:rPr>
              <w:t>60.665</w:t>
            </w:r>
          </w:p>
        </w:tc>
        <w:tc>
          <w:tcPr>
            <w:tcW w:w="810" w:type="dxa"/>
            <w:tcBorders>
              <w:top w:val="single" w:sz="4" w:space="0" w:color="auto"/>
              <w:left w:val="single" w:sz="4" w:space="0" w:color="auto"/>
              <w:bottom w:val="single" w:sz="4" w:space="0" w:color="auto"/>
              <w:right w:val="single" w:sz="4" w:space="0" w:color="auto"/>
            </w:tcBorders>
          </w:tcPr>
          <w:p w14:paraId="425733A0" w14:textId="77777777" w:rsidR="00AC554C" w:rsidRPr="00AD4AA1" w:rsidRDefault="00AC554C" w:rsidP="009D233C">
            <w:pPr>
              <w:pStyle w:val="ListParagraph"/>
              <w:ind w:left="0"/>
              <w:jc w:val="center"/>
              <w:rPr>
                <w:sz w:val="16"/>
              </w:rPr>
            </w:pPr>
            <w:r>
              <w:rPr>
                <w:sz w:val="16"/>
              </w:rPr>
              <w:t>58</w:t>
            </w:r>
            <w:r w:rsidRPr="00AD4AA1">
              <w:rPr>
                <w:sz w:val="16"/>
              </w:rPr>
              <w:t>.</w:t>
            </w:r>
            <w:r>
              <w:rPr>
                <w:sz w:val="16"/>
              </w:rPr>
              <w:t>267</w:t>
            </w:r>
          </w:p>
        </w:tc>
        <w:tc>
          <w:tcPr>
            <w:tcW w:w="810" w:type="dxa"/>
            <w:tcBorders>
              <w:top w:val="single" w:sz="4" w:space="0" w:color="auto"/>
              <w:left w:val="single" w:sz="4" w:space="0" w:color="auto"/>
              <w:bottom w:val="single" w:sz="4" w:space="0" w:color="auto"/>
              <w:right w:val="single" w:sz="4" w:space="0" w:color="auto"/>
            </w:tcBorders>
          </w:tcPr>
          <w:p w14:paraId="266463F5" w14:textId="77777777" w:rsidR="00AC554C" w:rsidRPr="00AD4AA1" w:rsidRDefault="00AC554C" w:rsidP="009D233C">
            <w:pPr>
              <w:pStyle w:val="ListParagraph"/>
              <w:ind w:left="0"/>
              <w:jc w:val="center"/>
              <w:rPr>
                <w:sz w:val="16"/>
              </w:rPr>
            </w:pPr>
            <w:r w:rsidRPr="00AD4AA1">
              <w:rPr>
                <w:sz w:val="16"/>
              </w:rPr>
              <w:t>6</w:t>
            </w:r>
            <w:r>
              <w:rPr>
                <w:sz w:val="16"/>
              </w:rPr>
              <w:t>6</w:t>
            </w:r>
            <w:r w:rsidRPr="00AD4AA1">
              <w:rPr>
                <w:sz w:val="16"/>
              </w:rPr>
              <w:t>.</w:t>
            </w:r>
            <w:r>
              <w:rPr>
                <w:sz w:val="16"/>
              </w:rPr>
              <w:t>389</w:t>
            </w:r>
          </w:p>
        </w:tc>
        <w:tc>
          <w:tcPr>
            <w:tcW w:w="810" w:type="dxa"/>
            <w:tcBorders>
              <w:top w:val="single" w:sz="4" w:space="0" w:color="auto"/>
              <w:left w:val="single" w:sz="4" w:space="0" w:color="auto"/>
              <w:bottom w:val="single" w:sz="4" w:space="0" w:color="auto"/>
              <w:right w:val="single" w:sz="4" w:space="0" w:color="auto"/>
            </w:tcBorders>
          </w:tcPr>
          <w:p w14:paraId="745B77E1" w14:textId="77777777" w:rsidR="00AC554C" w:rsidRDefault="00AC554C" w:rsidP="009D233C">
            <w:pPr>
              <w:pStyle w:val="ListParagraph"/>
              <w:ind w:left="0"/>
              <w:jc w:val="center"/>
              <w:rPr>
                <w:sz w:val="16"/>
              </w:rPr>
            </w:pPr>
            <w:r>
              <w:rPr>
                <w:sz w:val="16"/>
              </w:rPr>
              <w:t>33.370</w:t>
            </w:r>
          </w:p>
        </w:tc>
        <w:tc>
          <w:tcPr>
            <w:tcW w:w="802" w:type="dxa"/>
            <w:tcBorders>
              <w:top w:val="single" w:sz="4" w:space="0" w:color="auto"/>
              <w:left w:val="single" w:sz="4" w:space="0" w:color="auto"/>
              <w:bottom w:val="single" w:sz="4" w:space="0" w:color="auto"/>
              <w:right w:val="single" w:sz="4" w:space="0" w:color="auto"/>
            </w:tcBorders>
          </w:tcPr>
          <w:p w14:paraId="7412F6AF" w14:textId="77777777" w:rsidR="00AC554C" w:rsidRPr="009A5F2A" w:rsidRDefault="00AC554C" w:rsidP="009D233C">
            <w:pPr>
              <w:pStyle w:val="ListParagraph"/>
              <w:ind w:left="0"/>
              <w:jc w:val="center"/>
              <w:rPr>
                <w:sz w:val="16"/>
              </w:rPr>
            </w:pPr>
            <w:r w:rsidRPr="009A5F2A">
              <w:rPr>
                <w:sz w:val="16"/>
              </w:rPr>
              <w:t>29.762</w:t>
            </w:r>
          </w:p>
        </w:tc>
        <w:tc>
          <w:tcPr>
            <w:tcW w:w="818" w:type="dxa"/>
            <w:tcBorders>
              <w:top w:val="single" w:sz="4" w:space="0" w:color="auto"/>
              <w:left w:val="single" w:sz="4" w:space="0" w:color="auto"/>
              <w:bottom w:val="single" w:sz="4" w:space="0" w:color="auto"/>
              <w:right w:val="single" w:sz="4" w:space="0" w:color="auto"/>
            </w:tcBorders>
          </w:tcPr>
          <w:p w14:paraId="168E92D6" w14:textId="77777777" w:rsidR="00AC554C" w:rsidRPr="009A5F2A" w:rsidRDefault="00AC554C" w:rsidP="009D233C">
            <w:pPr>
              <w:pStyle w:val="ListParagraph"/>
              <w:ind w:left="0"/>
              <w:jc w:val="center"/>
              <w:rPr>
                <w:sz w:val="16"/>
              </w:rPr>
            </w:pPr>
            <w:r w:rsidRPr="009A5F2A">
              <w:rPr>
                <w:sz w:val="16"/>
              </w:rPr>
              <w:t>16.804</w:t>
            </w:r>
          </w:p>
        </w:tc>
        <w:tc>
          <w:tcPr>
            <w:tcW w:w="720" w:type="dxa"/>
            <w:tcBorders>
              <w:top w:val="single" w:sz="4" w:space="0" w:color="auto"/>
              <w:left w:val="single" w:sz="4" w:space="0" w:color="auto"/>
              <w:bottom w:val="single" w:sz="4" w:space="0" w:color="auto"/>
              <w:right w:val="single" w:sz="4" w:space="0" w:color="auto"/>
            </w:tcBorders>
          </w:tcPr>
          <w:p w14:paraId="76A3C792" w14:textId="77777777" w:rsidR="00AC554C" w:rsidRPr="009A5F2A" w:rsidRDefault="00AC554C" w:rsidP="009D233C">
            <w:pPr>
              <w:pStyle w:val="ListParagraph"/>
              <w:ind w:left="0"/>
              <w:jc w:val="center"/>
              <w:rPr>
                <w:sz w:val="16"/>
              </w:rPr>
            </w:pPr>
            <w:r w:rsidRPr="009A5F2A">
              <w:rPr>
                <w:sz w:val="16"/>
              </w:rPr>
              <w:t>12.980</w:t>
            </w:r>
          </w:p>
        </w:tc>
        <w:tc>
          <w:tcPr>
            <w:tcW w:w="810" w:type="dxa"/>
            <w:tcBorders>
              <w:top w:val="single" w:sz="4" w:space="0" w:color="auto"/>
              <w:left w:val="single" w:sz="4" w:space="0" w:color="auto"/>
              <w:bottom w:val="single" w:sz="4" w:space="0" w:color="auto"/>
              <w:right w:val="single" w:sz="4" w:space="0" w:color="auto"/>
            </w:tcBorders>
          </w:tcPr>
          <w:p w14:paraId="042C3636" w14:textId="77777777" w:rsidR="00AC554C" w:rsidRPr="009A5F2A" w:rsidRDefault="00AC554C" w:rsidP="009D233C">
            <w:pPr>
              <w:pStyle w:val="ListParagraph"/>
              <w:ind w:left="0"/>
              <w:jc w:val="center"/>
              <w:rPr>
                <w:sz w:val="16"/>
              </w:rPr>
            </w:pPr>
            <w:r w:rsidRPr="009A5F2A">
              <w:rPr>
                <w:sz w:val="16"/>
              </w:rPr>
              <w:t>16.627</w:t>
            </w:r>
          </w:p>
        </w:tc>
        <w:tc>
          <w:tcPr>
            <w:tcW w:w="990" w:type="dxa"/>
            <w:tcBorders>
              <w:top w:val="single" w:sz="4" w:space="0" w:color="auto"/>
              <w:left w:val="single" w:sz="4" w:space="0" w:color="auto"/>
              <w:bottom w:val="single" w:sz="4" w:space="0" w:color="auto"/>
              <w:right w:val="single" w:sz="4" w:space="0" w:color="auto"/>
            </w:tcBorders>
          </w:tcPr>
          <w:p w14:paraId="2F2866FF" w14:textId="77777777" w:rsidR="00AC554C" w:rsidRPr="009A5F2A" w:rsidRDefault="00AC554C" w:rsidP="009D233C">
            <w:pPr>
              <w:pStyle w:val="ListParagraph"/>
              <w:ind w:left="0"/>
              <w:jc w:val="center"/>
              <w:rPr>
                <w:sz w:val="16"/>
              </w:rPr>
            </w:pPr>
            <w:r w:rsidRPr="009A5F2A">
              <w:rPr>
                <w:sz w:val="16"/>
              </w:rPr>
              <w:t>14.081</w:t>
            </w:r>
          </w:p>
        </w:tc>
      </w:tr>
      <w:tr w:rsidR="00AC554C" w14:paraId="3FF14FF2"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6814364" w14:textId="77777777" w:rsidR="00AC554C" w:rsidRDefault="00AC554C" w:rsidP="009D233C">
            <w:pPr>
              <w:rPr>
                <w:sz w:val="16"/>
              </w:rPr>
            </w:pPr>
          </w:p>
        </w:tc>
        <w:tc>
          <w:tcPr>
            <w:tcW w:w="810" w:type="dxa"/>
            <w:vMerge w:val="restart"/>
            <w:tcBorders>
              <w:top w:val="single" w:sz="4" w:space="0" w:color="auto"/>
              <w:left w:val="single" w:sz="4" w:space="0" w:color="auto"/>
              <w:bottom w:val="single" w:sz="4" w:space="0" w:color="auto"/>
              <w:right w:val="single" w:sz="4" w:space="0" w:color="auto"/>
            </w:tcBorders>
          </w:tcPr>
          <w:p w14:paraId="180334F6" w14:textId="77777777" w:rsidR="00AC554C" w:rsidRDefault="00AC554C" w:rsidP="009D233C">
            <w:pPr>
              <w:pStyle w:val="ListParagraph"/>
              <w:ind w:left="0"/>
              <w:jc w:val="center"/>
              <w:rPr>
                <w:sz w:val="16"/>
              </w:rPr>
            </w:pPr>
          </w:p>
          <w:p w14:paraId="4E138ED8" w14:textId="77777777" w:rsidR="00AC554C" w:rsidRDefault="00AC554C" w:rsidP="009D233C">
            <w:pPr>
              <w:pStyle w:val="ListParagraph"/>
              <w:ind w:left="0"/>
              <w:jc w:val="center"/>
              <w:rPr>
                <w:sz w:val="16"/>
              </w:rPr>
            </w:pPr>
            <w:r>
              <w:rPr>
                <w:sz w:val="16"/>
              </w:rPr>
              <w:t>Delay CDF</w:t>
            </w:r>
          </w:p>
          <w:p w14:paraId="5F5BC743" w14:textId="77777777" w:rsidR="00AC554C" w:rsidRDefault="00AC554C" w:rsidP="009D233C">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14:paraId="5EF84A87" w14:textId="77777777" w:rsidR="00AC554C" w:rsidRDefault="00AC554C" w:rsidP="009D233C">
            <w:pPr>
              <w:pStyle w:val="ListParagraph"/>
              <w:ind w:left="0"/>
              <w:jc w:val="center"/>
              <w:rPr>
                <w:sz w:val="16"/>
              </w:rPr>
            </w:pPr>
            <w:r>
              <w:rPr>
                <w:sz w:val="16"/>
              </w:rPr>
              <w:t>5%</w:t>
            </w:r>
          </w:p>
        </w:tc>
        <w:tc>
          <w:tcPr>
            <w:tcW w:w="810" w:type="dxa"/>
            <w:tcBorders>
              <w:top w:val="single" w:sz="4" w:space="0" w:color="auto"/>
              <w:left w:val="single" w:sz="4" w:space="0" w:color="auto"/>
              <w:bottom w:val="single" w:sz="4" w:space="0" w:color="auto"/>
              <w:right w:val="single" w:sz="4" w:space="0" w:color="auto"/>
            </w:tcBorders>
          </w:tcPr>
          <w:p w14:paraId="764FFA2D" w14:textId="77777777" w:rsidR="00AC554C" w:rsidRDefault="00AC554C" w:rsidP="009D233C">
            <w:pPr>
              <w:pStyle w:val="ListParagraph"/>
              <w:ind w:left="0"/>
              <w:jc w:val="center"/>
              <w:rPr>
                <w:sz w:val="16"/>
              </w:rPr>
            </w:pPr>
            <w:r>
              <w:rPr>
                <w:sz w:val="16"/>
              </w:rPr>
              <w:t>0.035</w:t>
            </w:r>
          </w:p>
        </w:tc>
        <w:tc>
          <w:tcPr>
            <w:tcW w:w="810" w:type="dxa"/>
            <w:tcBorders>
              <w:top w:val="single" w:sz="4" w:space="0" w:color="auto"/>
              <w:left w:val="single" w:sz="4" w:space="0" w:color="auto"/>
              <w:bottom w:val="single" w:sz="4" w:space="0" w:color="auto"/>
              <w:right w:val="single" w:sz="4" w:space="0" w:color="auto"/>
            </w:tcBorders>
          </w:tcPr>
          <w:p w14:paraId="753D8815" w14:textId="77777777" w:rsidR="00AC554C" w:rsidRPr="00AD4AA1" w:rsidRDefault="00AC554C" w:rsidP="009D233C">
            <w:pPr>
              <w:pStyle w:val="ListParagraph"/>
              <w:ind w:left="0"/>
              <w:jc w:val="center"/>
              <w:rPr>
                <w:sz w:val="16"/>
              </w:rPr>
            </w:pPr>
            <w:r w:rsidRPr="00AD4AA1">
              <w:rPr>
                <w:sz w:val="16"/>
              </w:rPr>
              <w:t>0.03</w:t>
            </w:r>
            <w:r>
              <w:rPr>
                <w:sz w:val="16"/>
              </w:rPr>
              <w:t>5</w:t>
            </w:r>
          </w:p>
        </w:tc>
        <w:tc>
          <w:tcPr>
            <w:tcW w:w="810" w:type="dxa"/>
            <w:tcBorders>
              <w:top w:val="single" w:sz="4" w:space="0" w:color="auto"/>
              <w:left w:val="single" w:sz="4" w:space="0" w:color="auto"/>
              <w:bottom w:val="single" w:sz="4" w:space="0" w:color="auto"/>
              <w:right w:val="single" w:sz="4" w:space="0" w:color="auto"/>
            </w:tcBorders>
          </w:tcPr>
          <w:p w14:paraId="549A71A8" w14:textId="77777777" w:rsidR="00AC554C" w:rsidRPr="00AD4AA1" w:rsidRDefault="00AC554C" w:rsidP="009D233C">
            <w:pPr>
              <w:pStyle w:val="ListParagraph"/>
              <w:ind w:left="0"/>
              <w:jc w:val="center"/>
              <w:rPr>
                <w:sz w:val="16"/>
              </w:rPr>
            </w:pPr>
            <w:r w:rsidRPr="00AD4AA1">
              <w:rPr>
                <w:sz w:val="16"/>
              </w:rPr>
              <w:t>0.030</w:t>
            </w:r>
          </w:p>
        </w:tc>
        <w:tc>
          <w:tcPr>
            <w:tcW w:w="810" w:type="dxa"/>
            <w:tcBorders>
              <w:top w:val="single" w:sz="4" w:space="0" w:color="auto"/>
              <w:left w:val="single" w:sz="4" w:space="0" w:color="auto"/>
              <w:bottom w:val="single" w:sz="4" w:space="0" w:color="auto"/>
              <w:right w:val="single" w:sz="4" w:space="0" w:color="auto"/>
            </w:tcBorders>
          </w:tcPr>
          <w:p w14:paraId="440726C1" w14:textId="77777777" w:rsidR="00AC554C" w:rsidRDefault="00AC554C" w:rsidP="009D233C">
            <w:pPr>
              <w:pStyle w:val="ListParagraph"/>
              <w:ind w:left="0"/>
              <w:jc w:val="center"/>
              <w:rPr>
                <w:sz w:val="16"/>
              </w:rPr>
            </w:pPr>
            <w:r>
              <w:rPr>
                <w:sz w:val="16"/>
              </w:rPr>
              <w:t>0.038</w:t>
            </w:r>
          </w:p>
        </w:tc>
        <w:tc>
          <w:tcPr>
            <w:tcW w:w="802" w:type="dxa"/>
            <w:tcBorders>
              <w:top w:val="single" w:sz="4" w:space="0" w:color="auto"/>
              <w:left w:val="single" w:sz="4" w:space="0" w:color="auto"/>
              <w:bottom w:val="single" w:sz="4" w:space="0" w:color="auto"/>
              <w:right w:val="single" w:sz="4" w:space="0" w:color="auto"/>
            </w:tcBorders>
          </w:tcPr>
          <w:p w14:paraId="61668317" w14:textId="77777777" w:rsidR="00AC554C" w:rsidRPr="009A5F2A" w:rsidRDefault="00AC554C" w:rsidP="009D233C">
            <w:pPr>
              <w:pStyle w:val="ListParagraph"/>
              <w:ind w:left="0"/>
              <w:jc w:val="center"/>
              <w:rPr>
                <w:sz w:val="16"/>
              </w:rPr>
            </w:pPr>
            <w:r w:rsidRPr="009A5F2A">
              <w:rPr>
                <w:sz w:val="16"/>
              </w:rPr>
              <w:t>0.075</w:t>
            </w:r>
          </w:p>
        </w:tc>
        <w:tc>
          <w:tcPr>
            <w:tcW w:w="818" w:type="dxa"/>
            <w:tcBorders>
              <w:top w:val="single" w:sz="4" w:space="0" w:color="auto"/>
              <w:left w:val="single" w:sz="4" w:space="0" w:color="auto"/>
              <w:bottom w:val="single" w:sz="4" w:space="0" w:color="auto"/>
              <w:right w:val="single" w:sz="4" w:space="0" w:color="auto"/>
            </w:tcBorders>
          </w:tcPr>
          <w:p w14:paraId="34C00669" w14:textId="77777777" w:rsidR="00AC554C" w:rsidRPr="009A5F2A" w:rsidRDefault="00AC554C" w:rsidP="009D233C">
            <w:pPr>
              <w:pStyle w:val="ListParagraph"/>
              <w:ind w:left="0"/>
              <w:jc w:val="center"/>
              <w:rPr>
                <w:sz w:val="16"/>
              </w:rPr>
            </w:pPr>
            <w:r w:rsidRPr="009A5F2A">
              <w:rPr>
                <w:sz w:val="16"/>
              </w:rPr>
              <w:t>0.072</w:t>
            </w:r>
          </w:p>
        </w:tc>
        <w:tc>
          <w:tcPr>
            <w:tcW w:w="720" w:type="dxa"/>
            <w:tcBorders>
              <w:top w:val="single" w:sz="4" w:space="0" w:color="auto"/>
              <w:left w:val="single" w:sz="4" w:space="0" w:color="auto"/>
              <w:bottom w:val="single" w:sz="4" w:space="0" w:color="auto"/>
              <w:right w:val="single" w:sz="4" w:space="0" w:color="auto"/>
            </w:tcBorders>
          </w:tcPr>
          <w:p w14:paraId="45C2CA0D" w14:textId="77777777" w:rsidR="00AC554C" w:rsidRPr="009A5F2A" w:rsidRDefault="00AC554C" w:rsidP="009D233C">
            <w:pPr>
              <w:pStyle w:val="ListParagraph"/>
              <w:ind w:left="0"/>
              <w:jc w:val="center"/>
              <w:rPr>
                <w:sz w:val="16"/>
              </w:rPr>
            </w:pPr>
            <w:r w:rsidRPr="009A5F2A">
              <w:rPr>
                <w:sz w:val="16"/>
              </w:rPr>
              <w:t>0.117</w:t>
            </w:r>
          </w:p>
        </w:tc>
        <w:tc>
          <w:tcPr>
            <w:tcW w:w="810" w:type="dxa"/>
            <w:tcBorders>
              <w:top w:val="single" w:sz="4" w:space="0" w:color="auto"/>
              <w:left w:val="single" w:sz="4" w:space="0" w:color="auto"/>
              <w:bottom w:val="single" w:sz="4" w:space="0" w:color="auto"/>
              <w:right w:val="single" w:sz="4" w:space="0" w:color="auto"/>
            </w:tcBorders>
          </w:tcPr>
          <w:p w14:paraId="5CCE41BE" w14:textId="77777777" w:rsidR="00AC554C" w:rsidRPr="009A5F2A" w:rsidRDefault="00AC554C" w:rsidP="009D233C">
            <w:pPr>
              <w:pStyle w:val="ListParagraph"/>
              <w:ind w:left="0"/>
              <w:jc w:val="center"/>
              <w:rPr>
                <w:sz w:val="16"/>
              </w:rPr>
            </w:pPr>
            <w:r w:rsidRPr="009A5F2A">
              <w:rPr>
                <w:sz w:val="16"/>
              </w:rPr>
              <w:t>0.096</w:t>
            </w:r>
          </w:p>
        </w:tc>
        <w:tc>
          <w:tcPr>
            <w:tcW w:w="990" w:type="dxa"/>
            <w:tcBorders>
              <w:top w:val="single" w:sz="4" w:space="0" w:color="auto"/>
              <w:left w:val="single" w:sz="4" w:space="0" w:color="auto"/>
              <w:bottom w:val="single" w:sz="4" w:space="0" w:color="auto"/>
              <w:right w:val="single" w:sz="4" w:space="0" w:color="auto"/>
            </w:tcBorders>
          </w:tcPr>
          <w:p w14:paraId="6FBCFAE0" w14:textId="77777777" w:rsidR="00AC554C" w:rsidRPr="009A5F2A" w:rsidRDefault="00AC554C" w:rsidP="009D233C">
            <w:pPr>
              <w:pStyle w:val="ListParagraph"/>
              <w:ind w:left="0"/>
              <w:jc w:val="center"/>
              <w:rPr>
                <w:sz w:val="16"/>
              </w:rPr>
            </w:pPr>
            <w:r w:rsidRPr="009A5F2A">
              <w:rPr>
                <w:sz w:val="16"/>
              </w:rPr>
              <w:t>0.091</w:t>
            </w:r>
          </w:p>
        </w:tc>
      </w:tr>
      <w:tr w:rsidR="00AC554C" w14:paraId="1761DC9A"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43E8099"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D82242"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4AA70C0D" w14:textId="77777777" w:rsidR="00AC554C" w:rsidRDefault="00AC554C" w:rsidP="009D233C">
            <w:pPr>
              <w:pStyle w:val="ListParagraph"/>
              <w:ind w:left="0"/>
              <w:jc w:val="center"/>
              <w:rPr>
                <w:sz w:val="16"/>
              </w:rPr>
            </w:pPr>
            <w:r>
              <w:rPr>
                <w:sz w:val="16"/>
              </w:rPr>
              <w:t>50%</w:t>
            </w:r>
          </w:p>
        </w:tc>
        <w:tc>
          <w:tcPr>
            <w:tcW w:w="810" w:type="dxa"/>
            <w:tcBorders>
              <w:top w:val="single" w:sz="4" w:space="0" w:color="auto"/>
              <w:left w:val="single" w:sz="4" w:space="0" w:color="auto"/>
              <w:bottom w:val="single" w:sz="4" w:space="0" w:color="auto"/>
              <w:right w:val="single" w:sz="4" w:space="0" w:color="auto"/>
            </w:tcBorders>
          </w:tcPr>
          <w:p w14:paraId="058632E8" w14:textId="77777777" w:rsidR="00AC554C" w:rsidRDefault="00AC554C" w:rsidP="009D233C">
            <w:pPr>
              <w:pStyle w:val="ListParagraph"/>
              <w:ind w:left="0"/>
              <w:jc w:val="center"/>
              <w:rPr>
                <w:sz w:val="16"/>
              </w:rPr>
            </w:pPr>
            <w:r>
              <w:rPr>
                <w:sz w:val="16"/>
              </w:rPr>
              <w:t>0.078</w:t>
            </w:r>
          </w:p>
        </w:tc>
        <w:tc>
          <w:tcPr>
            <w:tcW w:w="810" w:type="dxa"/>
            <w:tcBorders>
              <w:top w:val="single" w:sz="4" w:space="0" w:color="auto"/>
              <w:left w:val="single" w:sz="4" w:space="0" w:color="auto"/>
              <w:bottom w:val="single" w:sz="4" w:space="0" w:color="auto"/>
              <w:right w:val="single" w:sz="4" w:space="0" w:color="auto"/>
            </w:tcBorders>
          </w:tcPr>
          <w:p w14:paraId="085B9C24" w14:textId="77777777" w:rsidR="00AC554C" w:rsidRPr="00AD4AA1" w:rsidRDefault="00AC554C" w:rsidP="009D233C">
            <w:pPr>
              <w:pStyle w:val="ListParagraph"/>
              <w:ind w:left="0"/>
              <w:jc w:val="center"/>
              <w:rPr>
                <w:sz w:val="16"/>
              </w:rPr>
            </w:pPr>
            <w:r w:rsidRPr="00AD4AA1">
              <w:rPr>
                <w:sz w:val="16"/>
              </w:rPr>
              <w:t>0.0</w:t>
            </w:r>
            <w:r>
              <w:rPr>
                <w:sz w:val="16"/>
              </w:rPr>
              <w:t>89</w:t>
            </w:r>
          </w:p>
        </w:tc>
        <w:tc>
          <w:tcPr>
            <w:tcW w:w="810" w:type="dxa"/>
            <w:tcBorders>
              <w:top w:val="single" w:sz="4" w:space="0" w:color="auto"/>
              <w:left w:val="single" w:sz="4" w:space="0" w:color="auto"/>
              <w:bottom w:val="single" w:sz="4" w:space="0" w:color="auto"/>
              <w:right w:val="single" w:sz="4" w:space="0" w:color="auto"/>
            </w:tcBorders>
          </w:tcPr>
          <w:p w14:paraId="3D81CAD9" w14:textId="77777777" w:rsidR="00AC554C" w:rsidRPr="00AD4AA1" w:rsidRDefault="00AC554C" w:rsidP="009D233C">
            <w:pPr>
              <w:pStyle w:val="ListParagraph"/>
              <w:ind w:left="0"/>
              <w:jc w:val="center"/>
              <w:rPr>
                <w:sz w:val="16"/>
              </w:rPr>
            </w:pPr>
            <w:r w:rsidRPr="00AD4AA1">
              <w:rPr>
                <w:sz w:val="16"/>
              </w:rPr>
              <w:t>0.07</w:t>
            </w:r>
            <w:r>
              <w:rPr>
                <w:sz w:val="16"/>
              </w:rPr>
              <w:t>8</w:t>
            </w:r>
          </w:p>
        </w:tc>
        <w:tc>
          <w:tcPr>
            <w:tcW w:w="810" w:type="dxa"/>
            <w:tcBorders>
              <w:top w:val="single" w:sz="4" w:space="0" w:color="auto"/>
              <w:left w:val="single" w:sz="4" w:space="0" w:color="auto"/>
              <w:bottom w:val="single" w:sz="4" w:space="0" w:color="auto"/>
              <w:right w:val="single" w:sz="4" w:space="0" w:color="auto"/>
            </w:tcBorders>
          </w:tcPr>
          <w:p w14:paraId="374FC265" w14:textId="77777777" w:rsidR="00AC554C" w:rsidRDefault="00AC554C" w:rsidP="009D233C">
            <w:pPr>
              <w:pStyle w:val="ListParagraph"/>
              <w:ind w:left="0"/>
              <w:jc w:val="center"/>
              <w:rPr>
                <w:sz w:val="16"/>
              </w:rPr>
            </w:pPr>
            <w:r>
              <w:rPr>
                <w:sz w:val="16"/>
              </w:rPr>
              <w:t>0.209</w:t>
            </w:r>
          </w:p>
        </w:tc>
        <w:tc>
          <w:tcPr>
            <w:tcW w:w="802" w:type="dxa"/>
            <w:tcBorders>
              <w:top w:val="single" w:sz="4" w:space="0" w:color="auto"/>
              <w:left w:val="single" w:sz="4" w:space="0" w:color="auto"/>
              <w:bottom w:val="single" w:sz="4" w:space="0" w:color="auto"/>
              <w:right w:val="single" w:sz="4" w:space="0" w:color="auto"/>
            </w:tcBorders>
          </w:tcPr>
          <w:p w14:paraId="09E1752F" w14:textId="77777777" w:rsidR="00AC554C" w:rsidRPr="009A5F2A" w:rsidRDefault="00AC554C" w:rsidP="009D233C">
            <w:pPr>
              <w:pStyle w:val="ListParagraph"/>
              <w:ind w:left="0"/>
              <w:jc w:val="center"/>
              <w:rPr>
                <w:sz w:val="16"/>
              </w:rPr>
            </w:pPr>
            <w:r w:rsidRPr="009A5F2A">
              <w:rPr>
                <w:sz w:val="16"/>
              </w:rPr>
              <w:t>0.239</w:t>
            </w:r>
          </w:p>
        </w:tc>
        <w:tc>
          <w:tcPr>
            <w:tcW w:w="818" w:type="dxa"/>
            <w:tcBorders>
              <w:top w:val="single" w:sz="4" w:space="0" w:color="auto"/>
              <w:left w:val="single" w:sz="4" w:space="0" w:color="auto"/>
              <w:bottom w:val="single" w:sz="4" w:space="0" w:color="auto"/>
              <w:right w:val="single" w:sz="4" w:space="0" w:color="auto"/>
            </w:tcBorders>
          </w:tcPr>
          <w:p w14:paraId="29595368" w14:textId="77777777" w:rsidR="00AC554C" w:rsidRPr="009A5F2A" w:rsidRDefault="00AC554C" w:rsidP="009D233C">
            <w:pPr>
              <w:pStyle w:val="ListParagraph"/>
              <w:ind w:left="0"/>
              <w:jc w:val="center"/>
              <w:rPr>
                <w:sz w:val="16"/>
              </w:rPr>
            </w:pPr>
            <w:r w:rsidRPr="009A5F2A">
              <w:rPr>
                <w:sz w:val="16"/>
              </w:rPr>
              <w:t>0.548</w:t>
            </w:r>
          </w:p>
        </w:tc>
        <w:tc>
          <w:tcPr>
            <w:tcW w:w="720" w:type="dxa"/>
            <w:tcBorders>
              <w:top w:val="single" w:sz="4" w:space="0" w:color="auto"/>
              <w:left w:val="single" w:sz="4" w:space="0" w:color="auto"/>
              <w:bottom w:val="single" w:sz="4" w:space="0" w:color="auto"/>
              <w:right w:val="single" w:sz="4" w:space="0" w:color="auto"/>
            </w:tcBorders>
          </w:tcPr>
          <w:p w14:paraId="62E1939F" w14:textId="77777777" w:rsidR="00AC554C" w:rsidRPr="009A5F2A" w:rsidRDefault="00AC554C" w:rsidP="009D233C">
            <w:pPr>
              <w:pStyle w:val="ListParagraph"/>
              <w:ind w:left="0"/>
              <w:jc w:val="center"/>
              <w:rPr>
                <w:sz w:val="16"/>
              </w:rPr>
            </w:pPr>
            <w:r w:rsidRPr="009A5F2A">
              <w:rPr>
                <w:sz w:val="16"/>
              </w:rPr>
              <w:t>0.478</w:t>
            </w:r>
          </w:p>
        </w:tc>
        <w:tc>
          <w:tcPr>
            <w:tcW w:w="810" w:type="dxa"/>
            <w:tcBorders>
              <w:top w:val="single" w:sz="4" w:space="0" w:color="auto"/>
              <w:left w:val="single" w:sz="4" w:space="0" w:color="auto"/>
              <w:bottom w:val="single" w:sz="4" w:space="0" w:color="auto"/>
              <w:right w:val="single" w:sz="4" w:space="0" w:color="auto"/>
            </w:tcBorders>
          </w:tcPr>
          <w:p w14:paraId="02E9289C" w14:textId="77777777" w:rsidR="00AC554C" w:rsidRPr="009A5F2A" w:rsidRDefault="00AC554C" w:rsidP="009D233C">
            <w:pPr>
              <w:pStyle w:val="ListParagraph"/>
              <w:ind w:left="0"/>
              <w:jc w:val="center"/>
              <w:rPr>
                <w:sz w:val="16"/>
              </w:rPr>
            </w:pPr>
            <w:r w:rsidRPr="009A5F2A">
              <w:rPr>
                <w:sz w:val="16"/>
              </w:rPr>
              <w:t>0.337</w:t>
            </w:r>
          </w:p>
        </w:tc>
        <w:tc>
          <w:tcPr>
            <w:tcW w:w="990" w:type="dxa"/>
            <w:tcBorders>
              <w:top w:val="single" w:sz="4" w:space="0" w:color="auto"/>
              <w:left w:val="single" w:sz="4" w:space="0" w:color="auto"/>
              <w:bottom w:val="single" w:sz="4" w:space="0" w:color="auto"/>
              <w:right w:val="single" w:sz="4" w:space="0" w:color="auto"/>
            </w:tcBorders>
          </w:tcPr>
          <w:p w14:paraId="45C7A716" w14:textId="77777777" w:rsidR="00AC554C" w:rsidRPr="009A5F2A" w:rsidRDefault="00AC554C" w:rsidP="009D233C">
            <w:pPr>
              <w:pStyle w:val="ListParagraph"/>
              <w:ind w:left="0"/>
              <w:jc w:val="center"/>
              <w:rPr>
                <w:sz w:val="16"/>
              </w:rPr>
            </w:pPr>
            <w:r w:rsidRPr="009A5F2A">
              <w:rPr>
                <w:sz w:val="16"/>
              </w:rPr>
              <w:t>0.704</w:t>
            </w:r>
          </w:p>
        </w:tc>
      </w:tr>
      <w:tr w:rsidR="00AC554C" w14:paraId="7AC6B3B7"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55B2E3F"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09E408"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147DC2C7" w14:textId="77777777" w:rsidR="00AC554C" w:rsidRDefault="00AC554C" w:rsidP="009D233C">
            <w:pPr>
              <w:pStyle w:val="ListParagraph"/>
              <w:ind w:left="0"/>
              <w:jc w:val="center"/>
              <w:rPr>
                <w:sz w:val="16"/>
              </w:rPr>
            </w:pPr>
            <w:r>
              <w:rPr>
                <w:sz w:val="16"/>
              </w:rPr>
              <w:t>95%</w:t>
            </w:r>
          </w:p>
        </w:tc>
        <w:tc>
          <w:tcPr>
            <w:tcW w:w="810" w:type="dxa"/>
            <w:tcBorders>
              <w:top w:val="single" w:sz="4" w:space="0" w:color="auto"/>
              <w:left w:val="single" w:sz="4" w:space="0" w:color="auto"/>
              <w:bottom w:val="single" w:sz="4" w:space="0" w:color="auto"/>
              <w:right w:val="single" w:sz="4" w:space="0" w:color="auto"/>
            </w:tcBorders>
          </w:tcPr>
          <w:p w14:paraId="37A604CA" w14:textId="77777777" w:rsidR="00AC554C" w:rsidRDefault="00AC554C" w:rsidP="009D233C">
            <w:pPr>
              <w:pStyle w:val="ListParagraph"/>
              <w:ind w:left="0"/>
              <w:jc w:val="center"/>
              <w:rPr>
                <w:sz w:val="16"/>
              </w:rPr>
            </w:pPr>
            <w:r>
              <w:rPr>
                <w:sz w:val="16"/>
              </w:rPr>
              <w:t>0.343</w:t>
            </w:r>
          </w:p>
        </w:tc>
        <w:tc>
          <w:tcPr>
            <w:tcW w:w="810" w:type="dxa"/>
            <w:tcBorders>
              <w:top w:val="single" w:sz="4" w:space="0" w:color="auto"/>
              <w:left w:val="single" w:sz="4" w:space="0" w:color="auto"/>
              <w:bottom w:val="single" w:sz="4" w:space="0" w:color="auto"/>
              <w:right w:val="single" w:sz="4" w:space="0" w:color="auto"/>
            </w:tcBorders>
          </w:tcPr>
          <w:p w14:paraId="77129192" w14:textId="77777777" w:rsidR="00AC554C" w:rsidRPr="00AD4AA1" w:rsidRDefault="00AC554C" w:rsidP="009D233C">
            <w:pPr>
              <w:pStyle w:val="ListParagraph"/>
              <w:ind w:left="0"/>
              <w:jc w:val="center"/>
              <w:rPr>
                <w:sz w:val="16"/>
              </w:rPr>
            </w:pPr>
            <w:r w:rsidRPr="00AD4AA1">
              <w:rPr>
                <w:sz w:val="16"/>
              </w:rPr>
              <w:t>0.</w:t>
            </w:r>
            <w:r>
              <w:rPr>
                <w:sz w:val="16"/>
              </w:rPr>
              <w:t>316</w:t>
            </w:r>
          </w:p>
        </w:tc>
        <w:tc>
          <w:tcPr>
            <w:tcW w:w="810" w:type="dxa"/>
            <w:tcBorders>
              <w:top w:val="single" w:sz="4" w:space="0" w:color="auto"/>
              <w:left w:val="single" w:sz="4" w:space="0" w:color="auto"/>
              <w:bottom w:val="single" w:sz="4" w:space="0" w:color="auto"/>
              <w:right w:val="single" w:sz="4" w:space="0" w:color="auto"/>
            </w:tcBorders>
          </w:tcPr>
          <w:p w14:paraId="1E67863A" w14:textId="77777777" w:rsidR="00AC554C" w:rsidRPr="00AD4AA1" w:rsidRDefault="00AC554C" w:rsidP="009D233C">
            <w:pPr>
              <w:pStyle w:val="ListParagraph"/>
              <w:ind w:left="0"/>
              <w:jc w:val="center"/>
              <w:rPr>
                <w:sz w:val="16"/>
              </w:rPr>
            </w:pPr>
            <w:r w:rsidRPr="00AD4AA1">
              <w:rPr>
                <w:sz w:val="16"/>
              </w:rPr>
              <w:t>0.</w:t>
            </w:r>
            <w:r>
              <w:rPr>
                <w:sz w:val="16"/>
              </w:rPr>
              <w:t>646</w:t>
            </w:r>
          </w:p>
        </w:tc>
        <w:tc>
          <w:tcPr>
            <w:tcW w:w="810" w:type="dxa"/>
            <w:tcBorders>
              <w:top w:val="single" w:sz="4" w:space="0" w:color="auto"/>
              <w:left w:val="single" w:sz="4" w:space="0" w:color="auto"/>
              <w:bottom w:val="single" w:sz="4" w:space="0" w:color="auto"/>
              <w:right w:val="single" w:sz="4" w:space="0" w:color="auto"/>
            </w:tcBorders>
          </w:tcPr>
          <w:p w14:paraId="04952009" w14:textId="77777777" w:rsidR="00AC554C" w:rsidRDefault="00AC554C" w:rsidP="009D233C">
            <w:pPr>
              <w:pStyle w:val="ListParagraph"/>
              <w:ind w:left="0"/>
              <w:jc w:val="center"/>
              <w:rPr>
                <w:sz w:val="16"/>
              </w:rPr>
            </w:pPr>
            <w:r>
              <w:rPr>
                <w:sz w:val="16"/>
              </w:rPr>
              <w:t>1.033</w:t>
            </w:r>
          </w:p>
        </w:tc>
        <w:tc>
          <w:tcPr>
            <w:tcW w:w="802" w:type="dxa"/>
            <w:tcBorders>
              <w:top w:val="single" w:sz="4" w:space="0" w:color="auto"/>
              <w:left w:val="single" w:sz="4" w:space="0" w:color="auto"/>
              <w:bottom w:val="single" w:sz="4" w:space="0" w:color="auto"/>
              <w:right w:val="single" w:sz="4" w:space="0" w:color="auto"/>
            </w:tcBorders>
          </w:tcPr>
          <w:p w14:paraId="67FABF40" w14:textId="77777777" w:rsidR="00AC554C" w:rsidRPr="009A5F2A" w:rsidRDefault="00AC554C" w:rsidP="009D233C">
            <w:pPr>
              <w:pStyle w:val="ListParagraph"/>
              <w:ind w:left="0"/>
              <w:jc w:val="center"/>
              <w:rPr>
                <w:sz w:val="16"/>
              </w:rPr>
            </w:pPr>
            <w:r w:rsidRPr="009A5F2A">
              <w:rPr>
                <w:sz w:val="16"/>
              </w:rPr>
              <w:t>0.846</w:t>
            </w:r>
          </w:p>
        </w:tc>
        <w:tc>
          <w:tcPr>
            <w:tcW w:w="818" w:type="dxa"/>
            <w:tcBorders>
              <w:top w:val="single" w:sz="4" w:space="0" w:color="auto"/>
              <w:left w:val="single" w:sz="4" w:space="0" w:color="auto"/>
              <w:bottom w:val="single" w:sz="4" w:space="0" w:color="auto"/>
              <w:right w:val="single" w:sz="4" w:space="0" w:color="auto"/>
            </w:tcBorders>
          </w:tcPr>
          <w:p w14:paraId="1987ED1E" w14:textId="77777777" w:rsidR="00AC554C" w:rsidRPr="009A5F2A" w:rsidRDefault="00AC554C" w:rsidP="009D233C">
            <w:pPr>
              <w:pStyle w:val="ListParagraph"/>
              <w:ind w:left="0"/>
              <w:jc w:val="center"/>
              <w:rPr>
                <w:sz w:val="16"/>
              </w:rPr>
            </w:pPr>
            <w:r w:rsidRPr="009A5F2A">
              <w:rPr>
                <w:sz w:val="16"/>
              </w:rPr>
              <w:t>2.913</w:t>
            </w:r>
          </w:p>
        </w:tc>
        <w:tc>
          <w:tcPr>
            <w:tcW w:w="720" w:type="dxa"/>
            <w:tcBorders>
              <w:top w:val="single" w:sz="4" w:space="0" w:color="auto"/>
              <w:left w:val="single" w:sz="4" w:space="0" w:color="auto"/>
              <w:bottom w:val="single" w:sz="4" w:space="0" w:color="auto"/>
              <w:right w:val="single" w:sz="4" w:space="0" w:color="auto"/>
            </w:tcBorders>
          </w:tcPr>
          <w:p w14:paraId="0EA05CD6" w14:textId="77777777" w:rsidR="00AC554C" w:rsidRPr="009A5F2A" w:rsidRDefault="00AC554C" w:rsidP="009D233C">
            <w:pPr>
              <w:pStyle w:val="ListParagraph"/>
              <w:ind w:left="0"/>
              <w:jc w:val="center"/>
              <w:rPr>
                <w:sz w:val="16"/>
              </w:rPr>
            </w:pPr>
            <w:r w:rsidRPr="009A5F2A">
              <w:rPr>
                <w:sz w:val="16"/>
              </w:rPr>
              <w:t>2.402</w:t>
            </w:r>
          </w:p>
        </w:tc>
        <w:tc>
          <w:tcPr>
            <w:tcW w:w="810" w:type="dxa"/>
            <w:tcBorders>
              <w:top w:val="single" w:sz="4" w:space="0" w:color="auto"/>
              <w:left w:val="single" w:sz="4" w:space="0" w:color="auto"/>
              <w:bottom w:val="single" w:sz="4" w:space="0" w:color="auto"/>
              <w:right w:val="single" w:sz="4" w:space="0" w:color="auto"/>
            </w:tcBorders>
          </w:tcPr>
          <w:p w14:paraId="3916356A" w14:textId="77777777" w:rsidR="00AC554C" w:rsidRPr="009A5F2A" w:rsidRDefault="00AC554C" w:rsidP="009D233C">
            <w:pPr>
              <w:pStyle w:val="ListParagraph"/>
              <w:ind w:left="0"/>
              <w:jc w:val="center"/>
              <w:rPr>
                <w:sz w:val="16"/>
              </w:rPr>
            </w:pPr>
            <w:r w:rsidRPr="009A5F2A">
              <w:rPr>
                <w:sz w:val="16"/>
              </w:rPr>
              <w:t>1.1691</w:t>
            </w:r>
          </w:p>
        </w:tc>
        <w:tc>
          <w:tcPr>
            <w:tcW w:w="990" w:type="dxa"/>
            <w:tcBorders>
              <w:top w:val="single" w:sz="4" w:space="0" w:color="auto"/>
              <w:left w:val="single" w:sz="4" w:space="0" w:color="auto"/>
              <w:bottom w:val="single" w:sz="4" w:space="0" w:color="auto"/>
              <w:right w:val="single" w:sz="4" w:space="0" w:color="auto"/>
            </w:tcBorders>
          </w:tcPr>
          <w:p w14:paraId="240BFBC6" w14:textId="77777777" w:rsidR="00AC554C" w:rsidRPr="009A5F2A" w:rsidRDefault="00AC554C" w:rsidP="009D233C">
            <w:pPr>
              <w:pStyle w:val="ListParagraph"/>
              <w:ind w:left="0"/>
              <w:jc w:val="center"/>
              <w:rPr>
                <w:sz w:val="16"/>
              </w:rPr>
            </w:pPr>
            <w:r w:rsidRPr="009A5F2A">
              <w:rPr>
                <w:sz w:val="16"/>
              </w:rPr>
              <w:t>4.285</w:t>
            </w:r>
          </w:p>
        </w:tc>
      </w:tr>
      <w:tr w:rsidR="00AC554C" w14:paraId="230E7150"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F6F2215" w14:textId="77777777" w:rsidR="00AC554C" w:rsidRDefault="00AC554C" w:rsidP="009D233C">
            <w:pPr>
              <w:rPr>
                <w:sz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7B489D" w14:textId="77777777" w:rsidR="00AC554C" w:rsidRDefault="00AC554C" w:rsidP="009D233C">
            <w:pPr>
              <w:rPr>
                <w:sz w:val="16"/>
              </w:rPr>
            </w:pPr>
          </w:p>
        </w:tc>
        <w:tc>
          <w:tcPr>
            <w:tcW w:w="630" w:type="dxa"/>
            <w:tcBorders>
              <w:top w:val="single" w:sz="4" w:space="0" w:color="auto"/>
              <w:left w:val="single" w:sz="4" w:space="0" w:color="auto"/>
              <w:bottom w:val="single" w:sz="4" w:space="0" w:color="auto"/>
              <w:right w:val="single" w:sz="4" w:space="0" w:color="auto"/>
            </w:tcBorders>
            <w:hideMark/>
          </w:tcPr>
          <w:p w14:paraId="659D5F5D" w14:textId="77777777" w:rsidR="00AC554C" w:rsidRDefault="00AC554C" w:rsidP="009D233C">
            <w:pPr>
              <w:pStyle w:val="ListParagraph"/>
              <w:ind w:left="0"/>
              <w:jc w:val="center"/>
              <w:rPr>
                <w:sz w:val="16"/>
              </w:rPr>
            </w:pPr>
            <w:r>
              <w:rPr>
                <w:sz w:val="16"/>
              </w:rPr>
              <w:t>Mean</w:t>
            </w:r>
          </w:p>
        </w:tc>
        <w:tc>
          <w:tcPr>
            <w:tcW w:w="810" w:type="dxa"/>
            <w:tcBorders>
              <w:top w:val="single" w:sz="4" w:space="0" w:color="auto"/>
              <w:left w:val="single" w:sz="4" w:space="0" w:color="auto"/>
              <w:bottom w:val="single" w:sz="4" w:space="0" w:color="auto"/>
              <w:right w:val="single" w:sz="4" w:space="0" w:color="auto"/>
            </w:tcBorders>
          </w:tcPr>
          <w:p w14:paraId="616052B1" w14:textId="77777777" w:rsidR="00AC554C" w:rsidRDefault="00AC554C" w:rsidP="009D233C">
            <w:pPr>
              <w:pStyle w:val="ListParagraph"/>
              <w:ind w:left="0"/>
              <w:jc w:val="center"/>
              <w:rPr>
                <w:sz w:val="16"/>
              </w:rPr>
            </w:pPr>
            <w:r>
              <w:rPr>
                <w:sz w:val="16"/>
              </w:rPr>
              <w:t>0.117</w:t>
            </w:r>
          </w:p>
        </w:tc>
        <w:tc>
          <w:tcPr>
            <w:tcW w:w="810" w:type="dxa"/>
            <w:tcBorders>
              <w:top w:val="single" w:sz="4" w:space="0" w:color="auto"/>
              <w:left w:val="single" w:sz="4" w:space="0" w:color="auto"/>
              <w:bottom w:val="single" w:sz="4" w:space="0" w:color="auto"/>
              <w:right w:val="single" w:sz="4" w:space="0" w:color="auto"/>
            </w:tcBorders>
          </w:tcPr>
          <w:p w14:paraId="47513D52" w14:textId="77777777" w:rsidR="00AC554C" w:rsidRPr="00AD4AA1" w:rsidRDefault="00AC554C" w:rsidP="009D233C">
            <w:pPr>
              <w:pStyle w:val="ListParagraph"/>
              <w:ind w:left="0"/>
              <w:jc w:val="center"/>
              <w:rPr>
                <w:sz w:val="16"/>
              </w:rPr>
            </w:pPr>
            <w:r w:rsidRPr="00AD4AA1">
              <w:rPr>
                <w:sz w:val="16"/>
              </w:rPr>
              <w:t>0.</w:t>
            </w:r>
            <w:r>
              <w:rPr>
                <w:sz w:val="16"/>
              </w:rPr>
              <w:t>126</w:t>
            </w:r>
          </w:p>
        </w:tc>
        <w:tc>
          <w:tcPr>
            <w:tcW w:w="810" w:type="dxa"/>
            <w:tcBorders>
              <w:top w:val="single" w:sz="4" w:space="0" w:color="auto"/>
              <w:left w:val="single" w:sz="4" w:space="0" w:color="auto"/>
              <w:bottom w:val="single" w:sz="4" w:space="0" w:color="auto"/>
              <w:right w:val="single" w:sz="4" w:space="0" w:color="auto"/>
            </w:tcBorders>
          </w:tcPr>
          <w:p w14:paraId="12AA57A5" w14:textId="77777777" w:rsidR="00AC554C" w:rsidRPr="00AD4AA1" w:rsidRDefault="00AC554C" w:rsidP="009D233C">
            <w:pPr>
              <w:pStyle w:val="ListParagraph"/>
              <w:ind w:left="0"/>
              <w:jc w:val="center"/>
              <w:rPr>
                <w:sz w:val="16"/>
              </w:rPr>
            </w:pPr>
            <w:r w:rsidRPr="00AD4AA1">
              <w:rPr>
                <w:sz w:val="16"/>
              </w:rPr>
              <w:t>0.16</w:t>
            </w:r>
            <w:r>
              <w:rPr>
                <w:sz w:val="16"/>
              </w:rPr>
              <w:t>9</w:t>
            </w:r>
          </w:p>
        </w:tc>
        <w:tc>
          <w:tcPr>
            <w:tcW w:w="810" w:type="dxa"/>
            <w:tcBorders>
              <w:top w:val="single" w:sz="4" w:space="0" w:color="auto"/>
              <w:left w:val="single" w:sz="4" w:space="0" w:color="auto"/>
              <w:bottom w:val="single" w:sz="4" w:space="0" w:color="auto"/>
              <w:right w:val="single" w:sz="4" w:space="0" w:color="auto"/>
            </w:tcBorders>
          </w:tcPr>
          <w:p w14:paraId="2BF11B27" w14:textId="77777777" w:rsidR="00AC554C" w:rsidRDefault="00AC554C" w:rsidP="009D233C">
            <w:pPr>
              <w:pStyle w:val="ListParagraph"/>
              <w:ind w:left="0"/>
              <w:jc w:val="center"/>
              <w:rPr>
                <w:sz w:val="16"/>
              </w:rPr>
            </w:pPr>
            <w:r>
              <w:rPr>
                <w:sz w:val="16"/>
              </w:rPr>
              <w:t>0.323</w:t>
            </w:r>
          </w:p>
        </w:tc>
        <w:tc>
          <w:tcPr>
            <w:tcW w:w="802" w:type="dxa"/>
            <w:tcBorders>
              <w:top w:val="single" w:sz="4" w:space="0" w:color="auto"/>
              <w:left w:val="single" w:sz="4" w:space="0" w:color="auto"/>
              <w:bottom w:val="single" w:sz="4" w:space="0" w:color="auto"/>
              <w:right w:val="single" w:sz="4" w:space="0" w:color="auto"/>
            </w:tcBorders>
          </w:tcPr>
          <w:p w14:paraId="5BAB6236" w14:textId="77777777" w:rsidR="00AC554C" w:rsidRPr="009A5F2A" w:rsidRDefault="00AC554C" w:rsidP="009D233C">
            <w:pPr>
              <w:pStyle w:val="ListParagraph"/>
              <w:ind w:left="0"/>
              <w:jc w:val="center"/>
              <w:rPr>
                <w:sz w:val="16"/>
              </w:rPr>
            </w:pPr>
            <w:r w:rsidRPr="009A5F2A">
              <w:rPr>
                <w:sz w:val="16"/>
              </w:rPr>
              <w:t>0.314</w:t>
            </w:r>
          </w:p>
        </w:tc>
        <w:tc>
          <w:tcPr>
            <w:tcW w:w="818" w:type="dxa"/>
            <w:tcBorders>
              <w:top w:val="single" w:sz="4" w:space="0" w:color="auto"/>
              <w:left w:val="single" w:sz="4" w:space="0" w:color="auto"/>
              <w:bottom w:val="single" w:sz="4" w:space="0" w:color="auto"/>
              <w:right w:val="single" w:sz="4" w:space="0" w:color="auto"/>
            </w:tcBorders>
          </w:tcPr>
          <w:p w14:paraId="58E3908D" w14:textId="77777777" w:rsidR="00AC554C" w:rsidRPr="009A5F2A" w:rsidRDefault="00AC554C" w:rsidP="009D233C">
            <w:pPr>
              <w:pStyle w:val="ListParagraph"/>
              <w:ind w:left="0"/>
              <w:jc w:val="center"/>
              <w:rPr>
                <w:sz w:val="16"/>
              </w:rPr>
            </w:pPr>
            <w:r w:rsidRPr="009A5F2A">
              <w:rPr>
                <w:sz w:val="16"/>
              </w:rPr>
              <w:t>0.897</w:t>
            </w:r>
          </w:p>
        </w:tc>
        <w:tc>
          <w:tcPr>
            <w:tcW w:w="720" w:type="dxa"/>
            <w:tcBorders>
              <w:top w:val="single" w:sz="4" w:space="0" w:color="auto"/>
              <w:left w:val="single" w:sz="4" w:space="0" w:color="auto"/>
              <w:bottom w:val="single" w:sz="4" w:space="0" w:color="auto"/>
              <w:right w:val="single" w:sz="4" w:space="0" w:color="auto"/>
            </w:tcBorders>
          </w:tcPr>
          <w:p w14:paraId="2D2D5062" w14:textId="77777777" w:rsidR="00AC554C" w:rsidRPr="009A5F2A" w:rsidRDefault="00AC554C" w:rsidP="009D233C">
            <w:pPr>
              <w:pStyle w:val="ListParagraph"/>
              <w:ind w:left="0"/>
              <w:jc w:val="center"/>
              <w:rPr>
                <w:sz w:val="16"/>
              </w:rPr>
            </w:pPr>
            <w:r w:rsidRPr="009A5F2A">
              <w:rPr>
                <w:sz w:val="16"/>
              </w:rPr>
              <w:t>0.737</w:t>
            </w:r>
          </w:p>
        </w:tc>
        <w:tc>
          <w:tcPr>
            <w:tcW w:w="810" w:type="dxa"/>
            <w:tcBorders>
              <w:top w:val="single" w:sz="4" w:space="0" w:color="auto"/>
              <w:left w:val="single" w:sz="4" w:space="0" w:color="auto"/>
              <w:bottom w:val="single" w:sz="4" w:space="0" w:color="auto"/>
              <w:right w:val="single" w:sz="4" w:space="0" w:color="auto"/>
            </w:tcBorders>
          </w:tcPr>
          <w:p w14:paraId="3E718D4D" w14:textId="77777777" w:rsidR="00AC554C" w:rsidRPr="009A5F2A" w:rsidRDefault="00AC554C" w:rsidP="009D233C">
            <w:pPr>
              <w:pStyle w:val="ListParagraph"/>
              <w:ind w:left="0"/>
              <w:jc w:val="center"/>
              <w:rPr>
                <w:sz w:val="16"/>
              </w:rPr>
            </w:pPr>
            <w:r w:rsidRPr="009A5F2A">
              <w:rPr>
                <w:sz w:val="16"/>
              </w:rPr>
              <w:t>0.515</w:t>
            </w:r>
          </w:p>
        </w:tc>
        <w:tc>
          <w:tcPr>
            <w:tcW w:w="990" w:type="dxa"/>
            <w:tcBorders>
              <w:top w:val="single" w:sz="4" w:space="0" w:color="auto"/>
              <w:left w:val="single" w:sz="4" w:space="0" w:color="auto"/>
              <w:bottom w:val="single" w:sz="4" w:space="0" w:color="auto"/>
              <w:right w:val="single" w:sz="4" w:space="0" w:color="auto"/>
            </w:tcBorders>
          </w:tcPr>
          <w:p w14:paraId="2546AAAD" w14:textId="77777777" w:rsidR="00AC554C" w:rsidRPr="009A5F2A" w:rsidRDefault="00AC554C" w:rsidP="009D233C">
            <w:pPr>
              <w:pStyle w:val="ListParagraph"/>
              <w:ind w:left="0"/>
              <w:jc w:val="center"/>
              <w:rPr>
                <w:sz w:val="16"/>
              </w:rPr>
            </w:pPr>
            <w:r w:rsidRPr="009A5F2A">
              <w:rPr>
                <w:sz w:val="16"/>
              </w:rPr>
              <w:t>1.301</w:t>
            </w:r>
          </w:p>
        </w:tc>
      </w:tr>
      <w:tr w:rsidR="00AC554C" w14:paraId="115AF55B"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CA6C12D" w14:textId="77777777" w:rsidR="00AC554C" w:rsidRDefault="00AC554C" w:rsidP="009D233C">
            <w:pPr>
              <w:rPr>
                <w:sz w:val="16"/>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44DA7D9" w14:textId="77777777" w:rsidR="00AC554C" w:rsidRDefault="00AC554C" w:rsidP="009D233C">
            <w:pPr>
              <w:pStyle w:val="ListParagraph"/>
              <w:ind w:left="0"/>
              <w:jc w:val="center"/>
              <w:rPr>
                <w:rFonts w:ascii="Cambria Math" w:hAnsi="Cambria Math"/>
                <w:sz w:val="16"/>
              </w:rPr>
            </w:pPr>
            <w:r>
              <w:rPr>
                <w:rFonts w:ascii="Cambria Math" w:hAnsi="Cambria Math"/>
                <w:sz w:val="16"/>
              </w:rPr>
              <w:t>VoIP outage (%)</w:t>
            </w:r>
          </w:p>
        </w:tc>
        <w:tc>
          <w:tcPr>
            <w:tcW w:w="810" w:type="dxa"/>
            <w:tcBorders>
              <w:top w:val="single" w:sz="4" w:space="0" w:color="auto"/>
              <w:left w:val="single" w:sz="4" w:space="0" w:color="auto"/>
              <w:bottom w:val="single" w:sz="4" w:space="0" w:color="auto"/>
              <w:right w:val="single" w:sz="4" w:space="0" w:color="auto"/>
            </w:tcBorders>
          </w:tcPr>
          <w:p w14:paraId="722D1B20" w14:textId="77777777" w:rsidR="00AC554C" w:rsidRDefault="00AC554C" w:rsidP="009D233C">
            <w:pPr>
              <w:pStyle w:val="ListParagraph"/>
              <w:ind w:left="0"/>
              <w:jc w:val="center"/>
              <w:rPr>
                <w:sz w:val="16"/>
              </w:rPr>
            </w:pPr>
            <w:r>
              <w:rPr>
                <w:sz w:val="16"/>
              </w:rPr>
              <w:t>0.0</w:t>
            </w:r>
          </w:p>
        </w:tc>
        <w:tc>
          <w:tcPr>
            <w:tcW w:w="810" w:type="dxa"/>
            <w:tcBorders>
              <w:top w:val="single" w:sz="4" w:space="0" w:color="auto"/>
              <w:left w:val="single" w:sz="4" w:space="0" w:color="auto"/>
              <w:bottom w:val="single" w:sz="4" w:space="0" w:color="auto"/>
              <w:right w:val="single" w:sz="4" w:space="0" w:color="auto"/>
            </w:tcBorders>
          </w:tcPr>
          <w:p w14:paraId="47769F06" w14:textId="77777777" w:rsidR="00AC554C" w:rsidRPr="00AD4AA1" w:rsidRDefault="00AC554C" w:rsidP="009D233C">
            <w:pPr>
              <w:pStyle w:val="ListParagraph"/>
              <w:ind w:left="0"/>
              <w:jc w:val="center"/>
              <w:rPr>
                <w:sz w:val="16"/>
              </w:rPr>
            </w:pPr>
            <w:r w:rsidRPr="00AD4AA1">
              <w:rPr>
                <w:sz w:val="16"/>
              </w:rPr>
              <w:t>0.0</w:t>
            </w:r>
          </w:p>
        </w:tc>
        <w:tc>
          <w:tcPr>
            <w:tcW w:w="810" w:type="dxa"/>
            <w:tcBorders>
              <w:top w:val="single" w:sz="4" w:space="0" w:color="auto"/>
              <w:left w:val="single" w:sz="4" w:space="0" w:color="auto"/>
              <w:bottom w:val="single" w:sz="4" w:space="0" w:color="auto"/>
              <w:right w:val="single" w:sz="4" w:space="0" w:color="auto"/>
            </w:tcBorders>
          </w:tcPr>
          <w:p w14:paraId="2CBF8186" w14:textId="77777777" w:rsidR="00AC554C" w:rsidRPr="00AD4AA1" w:rsidRDefault="00AC554C" w:rsidP="009D233C">
            <w:pPr>
              <w:pStyle w:val="ListParagraph"/>
              <w:ind w:left="0"/>
              <w:jc w:val="center"/>
              <w:rPr>
                <w:sz w:val="16"/>
              </w:rPr>
            </w:pPr>
            <w:r w:rsidRPr="00AD4AA1">
              <w:rPr>
                <w:sz w:val="16"/>
              </w:rPr>
              <w:t>N/A</w:t>
            </w:r>
          </w:p>
        </w:tc>
        <w:tc>
          <w:tcPr>
            <w:tcW w:w="810" w:type="dxa"/>
            <w:tcBorders>
              <w:top w:val="single" w:sz="4" w:space="0" w:color="auto"/>
              <w:left w:val="single" w:sz="4" w:space="0" w:color="auto"/>
              <w:bottom w:val="single" w:sz="4" w:space="0" w:color="auto"/>
              <w:right w:val="single" w:sz="4" w:space="0" w:color="auto"/>
            </w:tcBorders>
          </w:tcPr>
          <w:p w14:paraId="49D8AB13" w14:textId="77777777" w:rsidR="00AC554C" w:rsidRDefault="00AC554C" w:rsidP="009D233C">
            <w:pPr>
              <w:pStyle w:val="ListParagraph"/>
              <w:ind w:left="0"/>
              <w:jc w:val="center"/>
              <w:rPr>
                <w:sz w:val="16"/>
              </w:rPr>
            </w:pPr>
            <w:r>
              <w:rPr>
                <w:sz w:val="16"/>
              </w:rPr>
              <w:t>6.25</w:t>
            </w:r>
          </w:p>
        </w:tc>
        <w:tc>
          <w:tcPr>
            <w:tcW w:w="802" w:type="dxa"/>
            <w:tcBorders>
              <w:top w:val="single" w:sz="4" w:space="0" w:color="auto"/>
              <w:left w:val="single" w:sz="4" w:space="0" w:color="auto"/>
              <w:bottom w:val="single" w:sz="4" w:space="0" w:color="auto"/>
              <w:right w:val="single" w:sz="4" w:space="0" w:color="auto"/>
            </w:tcBorders>
          </w:tcPr>
          <w:p w14:paraId="1827D6FD" w14:textId="77777777" w:rsidR="00AC554C" w:rsidRPr="009A5F2A" w:rsidRDefault="00AC554C" w:rsidP="009D233C">
            <w:pPr>
              <w:pStyle w:val="ListParagraph"/>
              <w:ind w:left="0"/>
              <w:jc w:val="center"/>
              <w:rPr>
                <w:sz w:val="16"/>
              </w:rPr>
            </w:pPr>
            <w:r w:rsidRPr="009A5F2A">
              <w:rPr>
                <w:sz w:val="16"/>
              </w:rPr>
              <w:t>0.0</w:t>
            </w:r>
          </w:p>
        </w:tc>
        <w:tc>
          <w:tcPr>
            <w:tcW w:w="818" w:type="dxa"/>
            <w:tcBorders>
              <w:top w:val="single" w:sz="4" w:space="0" w:color="auto"/>
              <w:left w:val="single" w:sz="4" w:space="0" w:color="auto"/>
              <w:bottom w:val="single" w:sz="4" w:space="0" w:color="auto"/>
              <w:right w:val="single" w:sz="4" w:space="0" w:color="auto"/>
            </w:tcBorders>
          </w:tcPr>
          <w:p w14:paraId="4B6F6EA4" w14:textId="77777777" w:rsidR="00AC554C" w:rsidRPr="009A5F2A" w:rsidRDefault="00AC554C" w:rsidP="009D233C">
            <w:pPr>
              <w:pStyle w:val="ListParagraph"/>
              <w:ind w:left="0"/>
              <w:jc w:val="center"/>
              <w:rPr>
                <w:sz w:val="16"/>
              </w:rPr>
            </w:pPr>
            <w:r w:rsidRPr="009A5F2A">
              <w:rPr>
                <w:sz w:val="16"/>
              </w:rPr>
              <w:t>N/A</w:t>
            </w:r>
          </w:p>
        </w:tc>
        <w:tc>
          <w:tcPr>
            <w:tcW w:w="720" w:type="dxa"/>
            <w:tcBorders>
              <w:top w:val="single" w:sz="4" w:space="0" w:color="auto"/>
              <w:left w:val="single" w:sz="4" w:space="0" w:color="auto"/>
              <w:bottom w:val="single" w:sz="4" w:space="0" w:color="auto"/>
              <w:right w:val="single" w:sz="4" w:space="0" w:color="auto"/>
            </w:tcBorders>
          </w:tcPr>
          <w:p w14:paraId="0CF47567" w14:textId="77777777" w:rsidR="00AC554C" w:rsidRPr="009A5F2A" w:rsidRDefault="00AC554C" w:rsidP="009D233C">
            <w:pPr>
              <w:pStyle w:val="ListParagraph"/>
              <w:ind w:left="0"/>
              <w:jc w:val="center"/>
              <w:rPr>
                <w:sz w:val="16"/>
              </w:rPr>
            </w:pPr>
            <w:r w:rsidRPr="009A5F2A">
              <w:rPr>
                <w:sz w:val="16"/>
              </w:rPr>
              <w:t>31.25</w:t>
            </w:r>
          </w:p>
        </w:tc>
        <w:tc>
          <w:tcPr>
            <w:tcW w:w="810" w:type="dxa"/>
            <w:tcBorders>
              <w:top w:val="single" w:sz="4" w:space="0" w:color="auto"/>
              <w:left w:val="single" w:sz="4" w:space="0" w:color="auto"/>
              <w:bottom w:val="single" w:sz="4" w:space="0" w:color="auto"/>
              <w:right w:val="single" w:sz="4" w:space="0" w:color="auto"/>
            </w:tcBorders>
          </w:tcPr>
          <w:p w14:paraId="1948B282" w14:textId="77777777" w:rsidR="00AC554C" w:rsidRPr="009A5F2A" w:rsidRDefault="00AC554C" w:rsidP="009D233C">
            <w:pPr>
              <w:pStyle w:val="ListParagraph"/>
              <w:ind w:left="0"/>
              <w:jc w:val="center"/>
              <w:rPr>
                <w:sz w:val="16"/>
              </w:rPr>
            </w:pPr>
            <w:r w:rsidRPr="009A5F2A">
              <w:rPr>
                <w:sz w:val="16"/>
              </w:rPr>
              <w:t>0.0</w:t>
            </w:r>
          </w:p>
        </w:tc>
        <w:tc>
          <w:tcPr>
            <w:tcW w:w="990" w:type="dxa"/>
            <w:tcBorders>
              <w:top w:val="single" w:sz="4" w:space="0" w:color="auto"/>
              <w:left w:val="single" w:sz="4" w:space="0" w:color="auto"/>
              <w:bottom w:val="single" w:sz="4" w:space="0" w:color="auto"/>
              <w:right w:val="single" w:sz="4" w:space="0" w:color="auto"/>
            </w:tcBorders>
          </w:tcPr>
          <w:p w14:paraId="14F4E0A6" w14:textId="77777777" w:rsidR="00AC554C" w:rsidRPr="009A5F2A" w:rsidRDefault="00AC554C" w:rsidP="009D233C">
            <w:pPr>
              <w:pStyle w:val="ListParagraph"/>
              <w:ind w:left="0"/>
              <w:jc w:val="center"/>
              <w:rPr>
                <w:sz w:val="16"/>
              </w:rPr>
            </w:pPr>
            <w:r w:rsidRPr="009A5F2A">
              <w:rPr>
                <w:sz w:val="16"/>
              </w:rPr>
              <w:t>N/A</w:t>
            </w:r>
          </w:p>
        </w:tc>
      </w:tr>
      <w:tr w:rsidR="00AC554C" w14:paraId="4728E11B"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374C9B" w14:textId="77777777" w:rsidR="00AC554C" w:rsidRDefault="00AC554C" w:rsidP="009D233C">
            <w:pPr>
              <w:rPr>
                <w:sz w:val="16"/>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E82D2C4" w14:textId="77777777" w:rsidR="00AC554C" w:rsidRDefault="00AC554C" w:rsidP="009D233C">
            <w:pPr>
              <w:pStyle w:val="ListParagraph"/>
              <w:ind w:left="0"/>
              <w:jc w:val="center"/>
              <w:rPr>
                <w:rFonts w:ascii="Cambria Math" w:hAnsi="Cambria Math"/>
                <w:sz w:val="16"/>
              </w:rPr>
            </w:pPr>
            <w:r>
              <w:rPr>
                <w:rFonts w:ascii="Cambria Math" w:hAnsi="Cambria Math"/>
                <w:sz w:val="16"/>
              </w:rPr>
              <w:t>𝜌</w:t>
            </w:r>
          </w:p>
        </w:tc>
        <w:tc>
          <w:tcPr>
            <w:tcW w:w="810" w:type="dxa"/>
            <w:tcBorders>
              <w:top w:val="single" w:sz="4" w:space="0" w:color="auto"/>
              <w:left w:val="single" w:sz="4" w:space="0" w:color="auto"/>
              <w:bottom w:val="single" w:sz="4" w:space="0" w:color="auto"/>
              <w:right w:val="single" w:sz="4" w:space="0" w:color="auto"/>
            </w:tcBorders>
          </w:tcPr>
          <w:p w14:paraId="0BDC77CE" w14:textId="77777777" w:rsidR="00AC554C" w:rsidRDefault="00AC554C" w:rsidP="009D233C">
            <w:pPr>
              <w:pStyle w:val="ListParagraph"/>
              <w:ind w:left="0"/>
              <w:jc w:val="center"/>
              <w:rPr>
                <w:sz w:val="16"/>
              </w:rPr>
            </w:pPr>
            <w:r>
              <w:rPr>
                <w:sz w:val="16"/>
              </w:rPr>
              <w:t>0.9114</w:t>
            </w:r>
          </w:p>
        </w:tc>
        <w:tc>
          <w:tcPr>
            <w:tcW w:w="810" w:type="dxa"/>
            <w:tcBorders>
              <w:top w:val="single" w:sz="4" w:space="0" w:color="auto"/>
              <w:left w:val="single" w:sz="4" w:space="0" w:color="auto"/>
              <w:bottom w:val="single" w:sz="4" w:space="0" w:color="auto"/>
              <w:right w:val="single" w:sz="4" w:space="0" w:color="auto"/>
            </w:tcBorders>
          </w:tcPr>
          <w:p w14:paraId="23ECE212" w14:textId="77777777" w:rsidR="00AC554C" w:rsidRPr="00AD4AA1" w:rsidRDefault="00AC554C" w:rsidP="009D233C">
            <w:pPr>
              <w:pStyle w:val="ListParagraph"/>
              <w:ind w:left="0"/>
              <w:jc w:val="center"/>
              <w:rPr>
                <w:sz w:val="16"/>
              </w:rPr>
            </w:pPr>
            <w:r w:rsidRPr="00AD4AA1">
              <w:rPr>
                <w:sz w:val="16"/>
              </w:rPr>
              <w:t>0.911</w:t>
            </w:r>
            <w:r>
              <w:rPr>
                <w:sz w:val="16"/>
              </w:rPr>
              <w:t>4</w:t>
            </w:r>
          </w:p>
        </w:tc>
        <w:tc>
          <w:tcPr>
            <w:tcW w:w="810" w:type="dxa"/>
            <w:tcBorders>
              <w:top w:val="single" w:sz="4" w:space="0" w:color="auto"/>
              <w:left w:val="single" w:sz="4" w:space="0" w:color="auto"/>
              <w:bottom w:val="single" w:sz="4" w:space="0" w:color="auto"/>
              <w:right w:val="single" w:sz="4" w:space="0" w:color="auto"/>
            </w:tcBorders>
          </w:tcPr>
          <w:p w14:paraId="51A983E9" w14:textId="77777777" w:rsidR="00AC554C" w:rsidRPr="00AD4AA1" w:rsidRDefault="00AC554C" w:rsidP="009D233C">
            <w:pPr>
              <w:pStyle w:val="ListParagraph"/>
              <w:ind w:left="0"/>
              <w:jc w:val="center"/>
              <w:rPr>
                <w:sz w:val="16"/>
              </w:rPr>
            </w:pPr>
            <w:r>
              <w:rPr>
                <w:sz w:val="16"/>
              </w:rPr>
              <w:t>1</w:t>
            </w:r>
            <w:r w:rsidRPr="00AD4AA1">
              <w:rPr>
                <w:sz w:val="16"/>
              </w:rPr>
              <w:t>.</w:t>
            </w:r>
            <w:r>
              <w:rPr>
                <w:sz w:val="16"/>
              </w:rPr>
              <w:t>0</w:t>
            </w:r>
            <w:r w:rsidRPr="00AD4AA1">
              <w:rPr>
                <w:sz w:val="16"/>
              </w:rPr>
              <w:t>0</w:t>
            </w:r>
          </w:p>
        </w:tc>
        <w:tc>
          <w:tcPr>
            <w:tcW w:w="810" w:type="dxa"/>
            <w:tcBorders>
              <w:top w:val="single" w:sz="4" w:space="0" w:color="auto"/>
              <w:left w:val="single" w:sz="4" w:space="0" w:color="auto"/>
              <w:bottom w:val="single" w:sz="4" w:space="0" w:color="auto"/>
              <w:right w:val="single" w:sz="4" w:space="0" w:color="auto"/>
            </w:tcBorders>
          </w:tcPr>
          <w:p w14:paraId="6F366466" w14:textId="77777777" w:rsidR="00AC554C" w:rsidRDefault="00AC554C" w:rsidP="009D233C">
            <w:pPr>
              <w:pStyle w:val="ListParagraph"/>
              <w:ind w:left="0"/>
              <w:jc w:val="center"/>
              <w:rPr>
                <w:sz w:val="16"/>
              </w:rPr>
            </w:pPr>
            <w:r>
              <w:rPr>
                <w:sz w:val="16"/>
              </w:rPr>
              <w:t>0.9474</w:t>
            </w:r>
          </w:p>
        </w:tc>
        <w:tc>
          <w:tcPr>
            <w:tcW w:w="802" w:type="dxa"/>
            <w:tcBorders>
              <w:top w:val="single" w:sz="4" w:space="0" w:color="auto"/>
              <w:left w:val="single" w:sz="4" w:space="0" w:color="auto"/>
              <w:bottom w:val="single" w:sz="4" w:space="0" w:color="auto"/>
              <w:right w:val="single" w:sz="4" w:space="0" w:color="auto"/>
            </w:tcBorders>
          </w:tcPr>
          <w:p w14:paraId="14B68655" w14:textId="77777777" w:rsidR="00AC554C" w:rsidRPr="009A5F2A" w:rsidRDefault="00AC554C" w:rsidP="009D233C">
            <w:pPr>
              <w:pStyle w:val="ListParagraph"/>
              <w:ind w:left="0"/>
              <w:jc w:val="center"/>
              <w:rPr>
                <w:sz w:val="16"/>
              </w:rPr>
            </w:pPr>
            <w:r w:rsidRPr="009A5F2A">
              <w:rPr>
                <w:sz w:val="16"/>
              </w:rPr>
              <w:t>0.9289</w:t>
            </w:r>
          </w:p>
        </w:tc>
        <w:tc>
          <w:tcPr>
            <w:tcW w:w="818" w:type="dxa"/>
            <w:tcBorders>
              <w:top w:val="single" w:sz="4" w:space="0" w:color="auto"/>
              <w:left w:val="single" w:sz="4" w:space="0" w:color="auto"/>
              <w:bottom w:val="single" w:sz="4" w:space="0" w:color="auto"/>
              <w:right w:val="single" w:sz="4" w:space="0" w:color="auto"/>
            </w:tcBorders>
          </w:tcPr>
          <w:p w14:paraId="394C264C" w14:textId="77777777" w:rsidR="00AC554C" w:rsidRPr="009A5F2A" w:rsidRDefault="00AC554C" w:rsidP="009D233C">
            <w:pPr>
              <w:pStyle w:val="ListParagraph"/>
              <w:ind w:left="0"/>
              <w:jc w:val="center"/>
              <w:rPr>
                <w:sz w:val="16"/>
              </w:rPr>
            </w:pPr>
            <w:r w:rsidRPr="009A5F2A">
              <w:rPr>
                <w:sz w:val="16"/>
              </w:rPr>
              <w:t>1.00</w:t>
            </w:r>
          </w:p>
        </w:tc>
        <w:tc>
          <w:tcPr>
            <w:tcW w:w="720" w:type="dxa"/>
            <w:tcBorders>
              <w:top w:val="single" w:sz="4" w:space="0" w:color="auto"/>
              <w:left w:val="single" w:sz="4" w:space="0" w:color="auto"/>
              <w:bottom w:val="single" w:sz="4" w:space="0" w:color="auto"/>
              <w:right w:val="single" w:sz="4" w:space="0" w:color="auto"/>
            </w:tcBorders>
          </w:tcPr>
          <w:p w14:paraId="39660D06" w14:textId="77777777" w:rsidR="00AC554C" w:rsidRPr="009A5F2A" w:rsidRDefault="00AC554C" w:rsidP="009D233C">
            <w:pPr>
              <w:pStyle w:val="ListParagraph"/>
              <w:ind w:left="0"/>
              <w:jc w:val="center"/>
              <w:rPr>
                <w:sz w:val="16"/>
              </w:rPr>
            </w:pPr>
            <w:r w:rsidRPr="009A5F2A">
              <w:rPr>
                <w:sz w:val="16"/>
              </w:rPr>
              <w:t>0.8829</w:t>
            </w:r>
          </w:p>
        </w:tc>
        <w:tc>
          <w:tcPr>
            <w:tcW w:w="810" w:type="dxa"/>
            <w:tcBorders>
              <w:top w:val="single" w:sz="4" w:space="0" w:color="auto"/>
              <w:left w:val="single" w:sz="4" w:space="0" w:color="auto"/>
              <w:bottom w:val="single" w:sz="4" w:space="0" w:color="auto"/>
              <w:right w:val="single" w:sz="4" w:space="0" w:color="auto"/>
            </w:tcBorders>
          </w:tcPr>
          <w:p w14:paraId="1B0E69BC" w14:textId="77777777" w:rsidR="00AC554C" w:rsidRPr="009A5F2A" w:rsidRDefault="00AC554C" w:rsidP="009D233C">
            <w:pPr>
              <w:pStyle w:val="ListParagraph"/>
              <w:ind w:left="0"/>
              <w:jc w:val="center"/>
              <w:rPr>
                <w:sz w:val="16"/>
              </w:rPr>
            </w:pPr>
            <w:r w:rsidRPr="009A5F2A">
              <w:rPr>
                <w:sz w:val="16"/>
              </w:rPr>
              <w:t>0.906</w:t>
            </w:r>
          </w:p>
        </w:tc>
        <w:tc>
          <w:tcPr>
            <w:tcW w:w="990" w:type="dxa"/>
            <w:tcBorders>
              <w:top w:val="single" w:sz="4" w:space="0" w:color="auto"/>
              <w:left w:val="single" w:sz="4" w:space="0" w:color="auto"/>
              <w:bottom w:val="single" w:sz="4" w:space="0" w:color="auto"/>
              <w:right w:val="single" w:sz="4" w:space="0" w:color="auto"/>
            </w:tcBorders>
          </w:tcPr>
          <w:p w14:paraId="12FB20E0" w14:textId="77777777" w:rsidR="00AC554C" w:rsidRPr="009A5F2A" w:rsidRDefault="00AC554C" w:rsidP="009D233C">
            <w:pPr>
              <w:pStyle w:val="ListParagraph"/>
              <w:ind w:left="0"/>
              <w:jc w:val="center"/>
              <w:rPr>
                <w:sz w:val="16"/>
              </w:rPr>
            </w:pPr>
            <w:r w:rsidRPr="009A5F2A">
              <w:rPr>
                <w:sz w:val="16"/>
              </w:rPr>
              <w:t>0.829</w:t>
            </w:r>
          </w:p>
        </w:tc>
      </w:tr>
      <w:tr w:rsidR="00AC554C" w14:paraId="00B03A82"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CCA7F81" w14:textId="77777777" w:rsidR="00AC554C" w:rsidRDefault="00AC554C" w:rsidP="009D233C">
            <w:pPr>
              <w:rPr>
                <w:sz w:val="16"/>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F8A59B8" w14:textId="77777777" w:rsidR="00AC554C" w:rsidRDefault="00AC554C" w:rsidP="009D233C">
            <w:pPr>
              <w:pStyle w:val="ListParagraph"/>
              <w:ind w:left="0"/>
              <w:jc w:val="center"/>
              <w:rPr>
                <w:sz w:val="16"/>
              </w:rPr>
            </w:pPr>
            <w:r>
              <w:rPr>
                <w:sz w:val="16"/>
              </w:rPr>
              <w:t>BO</w:t>
            </w:r>
          </w:p>
        </w:tc>
        <w:tc>
          <w:tcPr>
            <w:tcW w:w="810" w:type="dxa"/>
            <w:tcBorders>
              <w:top w:val="single" w:sz="4" w:space="0" w:color="auto"/>
              <w:left w:val="single" w:sz="4" w:space="0" w:color="auto"/>
              <w:bottom w:val="single" w:sz="4" w:space="0" w:color="auto"/>
              <w:right w:val="single" w:sz="4" w:space="0" w:color="auto"/>
            </w:tcBorders>
          </w:tcPr>
          <w:p w14:paraId="59A0CA39" w14:textId="77777777" w:rsidR="00AC554C" w:rsidRDefault="00AC554C" w:rsidP="009D233C">
            <w:pPr>
              <w:pStyle w:val="ListParagraph"/>
              <w:ind w:left="0"/>
              <w:jc w:val="center"/>
              <w:rPr>
                <w:sz w:val="16"/>
              </w:rPr>
            </w:pPr>
            <w:r>
              <w:rPr>
                <w:sz w:val="16"/>
              </w:rPr>
              <w:t>21.22</w:t>
            </w:r>
          </w:p>
        </w:tc>
        <w:tc>
          <w:tcPr>
            <w:tcW w:w="810" w:type="dxa"/>
            <w:tcBorders>
              <w:top w:val="single" w:sz="4" w:space="0" w:color="auto"/>
              <w:left w:val="single" w:sz="4" w:space="0" w:color="auto"/>
              <w:bottom w:val="single" w:sz="4" w:space="0" w:color="auto"/>
              <w:right w:val="single" w:sz="4" w:space="0" w:color="auto"/>
            </w:tcBorders>
          </w:tcPr>
          <w:p w14:paraId="087AD982" w14:textId="77777777" w:rsidR="00AC554C" w:rsidRPr="00AD4AA1" w:rsidRDefault="00AC554C" w:rsidP="009D233C">
            <w:pPr>
              <w:pStyle w:val="ListParagraph"/>
              <w:ind w:left="0"/>
              <w:jc w:val="center"/>
              <w:rPr>
                <w:sz w:val="16"/>
              </w:rPr>
            </w:pPr>
            <w:r>
              <w:rPr>
                <w:sz w:val="16"/>
              </w:rPr>
              <w:t>20</w:t>
            </w:r>
            <w:r w:rsidRPr="00AD4AA1">
              <w:rPr>
                <w:sz w:val="16"/>
              </w:rPr>
              <w:t>.</w:t>
            </w:r>
            <w:r>
              <w:rPr>
                <w:sz w:val="16"/>
              </w:rPr>
              <w:t>56</w:t>
            </w:r>
          </w:p>
        </w:tc>
        <w:tc>
          <w:tcPr>
            <w:tcW w:w="810" w:type="dxa"/>
            <w:tcBorders>
              <w:top w:val="single" w:sz="4" w:space="0" w:color="auto"/>
              <w:left w:val="single" w:sz="4" w:space="0" w:color="auto"/>
              <w:bottom w:val="single" w:sz="4" w:space="0" w:color="auto"/>
              <w:right w:val="single" w:sz="4" w:space="0" w:color="auto"/>
            </w:tcBorders>
          </w:tcPr>
          <w:p w14:paraId="6BF6F9CF" w14:textId="77777777" w:rsidR="00AC554C" w:rsidRPr="00AD4AA1" w:rsidRDefault="00AC554C" w:rsidP="009D233C">
            <w:pPr>
              <w:pStyle w:val="ListParagraph"/>
              <w:ind w:left="0"/>
              <w:jc w:val="center"/>
              <w:rPr>
                <w:sz w:val="16"/>
              </w:rPr>
            </w:pPr>
            <w:r w:rsidRPr="00AD4AA1">
              <w:rPr>
                <w:sz w:val="16"/>
              </w:rPr>
              <w:t>2</w:t>
            </w:r>
            <w:r>
              <w:rPr>
                <w:sz w:val="16"/>
              </w:rPr>
              <w:t>5</w:t>
            </w:r>
            <w:r w:rsidRPr="00AD4AA1">
              <w:rPr>
                <w:sz w:val="16"/>
              </w:rPr>
              <w:t>.</w:t>
            </w:r>
            <w:r>
              <w:rPr>
                <w:sz w:val="16"/>
              </w:rPr>
              <w:t>90</w:t>
            </w:r>
          </w:p>
        </w:tc>
        <w:tc>
          <w:tcPr>
            <w:tcW w:w="810" w:type="dxa"/>
            <w:tcBorders>
              <w:top w:val="single" w:sz="4" w:space="0" w:color="auto"/>
              <w:left w:val="single" w:sz="4" w:space="0" w:color="auto"/>
              <w:bottom w:val="single" w:sz="4" w:space="0" w:color="auto"/>
              <w:right w:val="single" w:sz="4" w:space="0" w:color="auto"/>
            </w:tcBorders>
          </w:tcPr>
          <w:p w14:paraId="7CDA7321" w14:textId="77777777" w:rsidR="00AC554C" w:rsidRDefault="00AC554C" w:rsidP="009D233C">
            <w:pPr>
              <w:pStyle w:val="ListParagraph"/>
              <w:ind w:left="0"/>
              <w:jc w:val="center"/>
              <w:rPr>
                <w:sz w:val="16"/>
              </w:rPr>
            </w:pPr>
            <w:r>
              <w:rPr>
                <w:sz w:val="16"/>
              </w:rPr>
              <w:t>45.64</w:t>
            </w:r>
          </w:p>
        </w:tc>
        <w:tc>
          <w:tcPr>
            <w:tcW w:w="802" w:type="dxa"/>
            <w:tcBorders>
              <w:top w:val="single" w:sz="4" w:space="0" w:color="auto"/>
              <w:left w:val="single" w:sz="4" w:space="0" w:color="auto"/>
              <w:bottom w:val="single" w:sz="4" w:space="0" w:color="auto"/>
              <w:right w:val="single" w:sz="4" w:space="0" w:color="auto"/>
            </w:tcBorders>
          </w:tcPr>
          <w:p w14:paraId="637FBFC8" w14:textId="77777777" w:rsidR="00AC554C" w:rsidRPr="009A5F2A" w:rsidRDefault="00AC554C" w:rsidP="009D233C">
            <w:pPr>
              <w:pStyle w:val="ListParagraph"/>
              <w:ind w:left="0"/>
              <w:jc w:val="center"/>
              <w:rPr>
                <w:sz w:val="16"/>
              </w:rPr>
            </w:pPr>
            <w:r w:rsidRPr="009A5F2A">
              <w:rPr>
                <w:sz w:val="16"/>
              </w:rPr>
              <w:t>47.08</w:t>
            </w:r>
          </w:p>
        </w:tc>
        <w:tc>
          <w:tcPr>
            <w:tcW w:w="818" w:type="dxa"/>
            <w:tcBorders>
              <w:top w:val="single" w:sz="4" w:space="0" w:color="auto"/>
              <w:left w:val="single" w:sz="4" w:space="0" w:color="auto"/>
              <w:bottom w:val="single" w:sz="4" w:space="0" w:color="auto"/>
              <w:right w:val="single" w:sz="4" w:space="0" w:color="auto"/>
            </w:tcBorders>
          </w:tcPr>
          <w:p w14:paraId="36ED532B" w14:textId="77777777" w:rsidR="00AC554C" w:rsidRPr="009A5F2A" w:rsidRDefault="00AC554C" w:rsidP="009D233C">
            <w:pPr>
              <w:pStyle w:val="ListParagraph"/>
              <w:ind w:left="0"/>
              <w:jc w:val="center"/>
              <w:rPr>
                <w:sz w:val="16"/>
              </w:rPr>
            </w:pPr>
            <w:r w:rsidRPr="009A5F2A">
              <w:rPr>
                <w:sz w:val="16"/>
              </w:rPr>
              <w:t>76.36</w:t>
            </w:r>
          </w:p>
        </w:tc>
        <w:tc>
          <w:tcPr>
            <w:tcW w:w="720" w:type="dxa"/>
            <w:tcBorders>
              <w:top w:val="single" w:sz="4" w:space="0" w:color="auto"/>
              <w:left w:val="single" w:sz="4" w:space="0" w:color="auto"/>
              <w:bottom w:val="single" w:sz="4" w:space="0" w:color="auto"/>
              <w:right w:val="single" w:sz="4" w:space="0" w:color="auto"/>
            </w:tcBorders>
          </w:tcPr>
          <w:p w14:paraId="499C6798" w14:textId="77777777" w:rsidR="00AC554C" w:rsidRPr="009A5F2A" w:rsidRDefault="00AC554C" w:rsidP="009D233C">
            <w:pPr>
              <w:pStyle w:val="ListParagraph"/>
              <w:ind w:left="0"/>
              <w:jc w:val="center"/>
              <w:rPr>
                <w:sz w:val="16"/>
              </w:rPr>
            </w:pPr>
            <w:r w:rsidRPr="009A5F2A">
              <w:rPr>
                <w:sz w:val="16"/>
              </w:rPr>
              <w:t>72.51</w:t>
            </w:r>
          </w:p>
        </w:tc>
        <w:tc>
          <w:tcPr>
            <w:tcW w:w="810" w:type="dxa"/>
            <w:tcBorders>
              <w:top w:val="single" w:sz="4" w:space="0" w:color="auto"/>
              <w:left w:val="single" w:sz="4" w:space="0" w:color="auto"/>
              <w:bottom w:val="single" w:sz="4" w:space="0" w:color="auto"/>
              <w:right w:val="single" w:sz="4" w:space="0" w:color="auto"/>
            </w:tcBorders>
          </w:tcPr>
          <w:p w14:paraId="103F1D4B" w14:textId="77777777" w:rsidR="00AC554C" w:rsidRPr="009A5F2A" w:rsidRDefault="00AC554C" w:rsidP="009D233C">
            <w:pPr>
              <w:pStyle w:val="ListParagraph"/>
              <w:ind w:left="0"/>
              <w:jc w:val="center"/>
              <w:rPr>
                <w:sz w:val="16"/>
              </w:rPr>
            </w:pPr>
            <w:r w:rsidRPr="009A5F2A">
              <w:rPr>
                <w:sz w:val="16"/>
              </w:rPr>
              <w:t>64.861</w:t>
            </w:r>
          </w:p>
        </w:tc>
        <w:tc>
          <w:tcPr>
            <w:tcW w:w="990" w:type="dxa"/>
            <w:tcBorders>
              <w:top w:val="single" w:sz="4" w:space="0" w:color="auto"/>
              <w:left w:val="single" w:sz="4" w:space="0" w:color="auto"/>
              <w:bottom w:val="single" w:sz="4" w:space="0" w:color="auto"/>
              <w:right w:val="single" w:sz="4" w:space="0" w:color="auto"/>
            </w:tcBorders>
          </w:tcPr>
          <w:p w14:paraId="60538F60" w14:textId="77777777" w:rsidR="00AC554C" w:rsidRPr="009A5F2A" w:rsidRDefault="00AC554C" w:rsidP="009D233C">
            <w:pPr>
              <w:pStyle w:val="ListParagraph"/>
              <w:ind w:left="0"/>
              <w:jc w:val="center"/>
              <w:rPr>
                <w:sz w:val="16"/>
              </w:rPr>
            </w:pPr>
            <w:r w:rsidRPr="009A5F2A">
              <w:rPr>
                <w:sz w:val="16"/>
              </w:rPr>
              <w:t>82.95</w:t>
            </w:r>
          </w:p>
        </w:tc>
      </w:tr>
      <w:tr w:rsidR="00AC554C" w14:paraId="71FAD0EE" w14:textId="77777777" w:rsidTr="009D233C">
        <w:trPr>
          <w:trHeight w:val="142"/>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788AED1" w14:textId="77777777" w:rsidR="00AC554C" w:rsidRDefault="00AC554C" w:rsidP="009D233C">
            <w:pPr>
              <w:rPr>
                <w:sz w:val="16"/>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1A74ADF" w14:textId="77777777" w:rsidR="00AC554C" w:rsidRDefault="00AC554C" w:rsidP="009D233C">
            <w:pPr>
              <w:pStyle w:val="ListParagraph"/>
              <w:ind w:left="0"/>
              <w:jc w:val="center"/>
              <w:rPr>
                <w:sz w:val="16"/>
              </w:rPr>
            </w:pPr>
            <w:r>
              <w:rPr>
                <w:rFonts w:ascii="Cambria Math" w:hAnsi="Cambria Math"/>
                <w:sz w:val="16"/>
              </w:rPr>
              <w:t>𝜆</w:t>
            </w:r>
          </w:p>
        </w:tc>
        <w:tc>
          <w:tcPr>
            <w:tcW w:w="2430" w:type="dxa"/>
            <w:gridSpan w:val="3"/>
            <w:tcBorders>
              <w:top w:val="single" w:sz="4" w:space="0" w:color="auto"/>
              <w:left w:val="single" w:sz="4" w:space="0" w:color="auto"/>
              <w:bottom w:val="single" w:sz="4" w:space="0" w:color="auto"/>
              <w:right w:val="single" w:sz="4" w:space="0" w:color="auto"/>
            </w:tcBorders>
          </w:tcPr>
          <w:p w14:paraId="49F01761" w14:textId="77777777" w:rsidR="00AC554C" w:rsidRDefault="00AC554C" w:rsidP="009D233C">
            <w:pPr>
              <w:pStyle w:val="ListParagraph"/>
              <w:ind w:left="0"/>
              <w:jc w:val="center"/>
              <w:rPr>
                <w:sz w:val="16"/>
              </w:rPr>
            </w:pPr>
            <w:r>
              <w:rPr>
                <w:sz w:val="16"/>
              </w:rPr>
              <w:t>0.8</w:t>
            </w:r>
          </w:p>
        </w:tc>
        <w:tc>
          <w:tcPr>
            <w:tcW w:w="2430" w:type="dxa"/>
            <w:gridSpan w:val="3"/>
            <w:tcBorders>
              <w:top w:val="single" w:sz="4" w:space="0" w:color="auto"/>
              <w:left w:val="single" w:sz="4" w:space="0" w:color="auto"/>
              <w:bottom w:val="single" w:sz="4" w:space="0" w:color="auto"/>
              <w:right w:val="single" w:sz="4" w:space="0" w:color="auto"/>
            </w:tcBorders>
          </w:tcPr>
          <w:p w14:paraId="1ABDB59D" w14:textId="77777777" w:rsidR="00AC554C" w:rsidRDefault="00AC554C" w:rsidP="009D233C">
            <w:pPr>
              <w:pStyle w:val="ListParagraph"/>
              <w:ind w:left="0"/>
              <w:jc w:val="center"/>
              <w:rPr>
                <w:sz w:val="16"/>
              </w:rPr>
            </w:pPr>
            <w:r>
              <w:rPr>
                <w:sz w:val="16"/>
              </w:rPr>
              <w:t>1.0</w:t>
            </w:r>
          </w:p>
        </w:tc>
        <w:tc>
          <w:tcPr>
            <w:tcW w:w="2520" w:type="dxa"/>
            <w:gridSpan w:val="3"/>
            <w:tcBorders>
              <w:top w:val="single" w:sz="4" w:space="0" w:color="auto"/>
              <w:left w:val="single" w:sz="4" w:space="0" w:color="auto"/>
              <w:bottom w:val="single" w:sz="4" w:space="0" w:color="auto"/>
              <w:right w:val="single" w:sz="4" w:space="0" w:color="auto"/>
            </w:tcBorders>
          </w:tcPr>
          <w:p w14:paraId="7AED058C" w14:textId="77777777" w:rsidR="00AC554C" w:rsidRDefault="00AC554C" w:rsidP="009D233C">
            <w:pPr>
              <w:pStyle w:val="ListParagraph"/>
              <w:ind w:left="0"/>
              <w:jc w:val="center"/>
              <w:rPr>
                <w:sz w:val="16"/>
              </w:rPr>
            </w:pPr>
            <w:r>
              <w:rPr>
                <w:sz w:val="16"/>
              </w:rPr>
              <w:t>1.2</w:t>
            </w:r>
          </w:p>
        </w:tc>
      </w:tr>
      <w:tr w:rsidR="00AC554C" w14:paraId="07DD05A1" w14:textId="77777777" w:rsidTr="009D233C">
        <w:trPr>
          <w:trHeight w:val="142"/>
          <w:jc w:val="center"/>
        </w:trPr>
        <w:tc>
          <w:tcPr>
            <w:tcW w:w="2160" w:type="dxa"/>
            <w:gridSpan w:val="3"/>
            <w:tcBorders>
              <w:top w:val="single" w:sz="4" w:space="0" w:color="auto"/>
              <w:left w:val="single" w:sz="4" w:space="0" w:color="auto"/>
              <w:bottom w:val="single" w:sz="4" w:space="0" w:color="auto"/>
              <w:right w:val="single" w:sz="4" w:space="0" w:color="auto"/>
            </w:tcBorders>
          </w:tcPr>
          <w:p w14:paraId="0C377868" w14:textId="77777777" w:rsidR="00AC554C" w:rsidRDefault="00AC554C" w:rsidP="009D233C">
            <w:pPr>
              <w:pStyle w:val="ListParagraph"/>
              <w:ind w:left="0"/>
              <w:jc w:val="center"/>
              <w:rPr>
                <w:sz w:val="16"/>
              </w:rPr>
            </w:pPr>
            <w:r>
              <w:rPr>
                <w:sz w:val="16"/>
              </w:rPr>
              <w:t>Additional comments</w:t>
            </w:r>
          </w:p>
          <w:p w14:paraId="4712F4F7" w14:textId="77777777" w:rsidR="00AC554C" w:rsidRDefault="00AC554C" w:rsidP="009D233C">
            <w:pPr>
              <w:pStyle w:val="ListParagraph"/>
              <w:ind w:left="0"/>
              <w:jc w:val="center"/>
              <w:rPr>
                <w:sz w:val="16"/>
              </w:rPr>
            </w:pPr>
          </w:p>
        </w:tc>
        <w:tc>
          <w:tcPr>
            <w:tcW w:w="7380" w:type="dxa"/>
            <w:gridSpan w:val="9"/>
            <w:tcBorders>
              <w:top w:val="single" w:sz="4" w:space="0" w:color="auto"/>
              <w:left w:val="single" w:sz="4" w:space="0" w:color="auto"/>
              <w:bottom w:val="single" w:sz="4" w:space="0" w:color="auto"/>
              <w:right w:val="single" w:sz="4" w:space="0" w:color="auto"/>
            </w:tcBorders>
          </w:tcPr>
          <w:p w14:paraId="1E539738" w14:textId="05A8AF9B" w:rsidR="00AC554C" w:rsidRDefault="00AC554C" w:rsidP="00AC554C">
            <w:pPr>
              <w:keepNext/>
              <w:spacing w:after="200"/>
              <w:rPr>
                <w:sz w:val="16"/>
              </w:rPr>
            </w:pPr>
            <w:r w:rsidRPr="004A64F2">
              <w:rPr>
                <w:color w:val="000000" w:themeColor="text1"/>
                <w:sz w:val="16"/>
                <w:szCs w:val="16"/>
              </w:rPr>
              <w:t xml:space="preserve">Additional comments: </w:t>
            </w:r>
            <w:r w:rsidRPr="004A64F2">
              <w:rPr>
                <w:rFonts w:ascii="Calibri" w:eastAsia="Calibri" w:hAnsi="Calibri"/>
                <w:bCs/>
                <w:color w:val="000000" w:themeColor="text1"/>
                <w:sz w:val="16"/>
                <w:szCs w:val="16"/>
              </w:rPr>
              <w:t>TXOP=4ms, without licensed carrier</w:t>
            </w:r>
            <w:r>
              <w:rPr>
                <w:rFonts w:ascii="Calibri" w:eastAsia="Calibri" w:hAnsi="Calibri"/>
                <w:bCs/>
                <w:color w:val="000000" w:themeColor="text1"/>
                <w:sz w:val="16"/>
                <w:szCs w:val="16"/>
              </w:rPr>
              <w:t xml:space="preserve">. </w:t>
            </w:r>
            <w:proofErr w:type="spellStart"/>
            <w:r>
              <w:rPr>
                <w:rFonts w:ascii="Calibri" w:eastAsia="Calibri" w:hAnsi="Calibri"/>
                <w:bCs/>
                <w:color w:val="000000" w:themeColor="text1"/>
                <w:sz w:val="16"/>
                <w:szCs w:val="16"/>
              </w:rPr>
              <w:t>WiFi</w:t>
            </w:r>
            <w:proofErr w:type="spellEnd"/>
            <w:r>
              <w:rPr>
                <w:rFonts w:ascii="Calibri" w:eastAsia="Calibri" w:hAnsi="Calibri"/>
                <w:bCs/>
                <w:color w:val="000000" w:themeColor="text1"/>
                <w:sz w:val="16"/>
                <w:szCs w:val="16"/>
              </w:rPr>
              <w:t xml:space="preserve"> has RTS/CTS turned on. LAA </w:t>
            </w:r>
            <w:proofErr w:type="spellStart"/>
            <w:r>
              <w:rPr>
                <w:rFonts w:ascii="Calibri" w:eastAsia="Calibri" w:hAnsi="Calibri"/>
                <w:bCs/>
                <w:color w:val="000000" w:themeColor="text1"/>
                <w:sz w:val="16"/>
                <w:szCs w:val="16"/>
              </w:rPr>
              <w:t>eNB</w:t>
            </w:r>
            <w:proofErr w:type="spellEnd"/>
            <w:r>
              <w:rPr>
                <w:rFonts w:ascii="Calibri" w:eastAsia="Calibri" w:hAnsi="Calibri"/>
                <w:bCs/>
                <w:color w:val="000000" w:themeColor="text1"/>
                <w:sz w:val="16"/>
                <w:szCs w:val="16"/>
              </w:rPr>
              <w:t xml:space="preserve"> nodes can decode RTS/CTS and remain silent during subsequent Data/ACK transmission. </w:t>
            </w: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 xml:space="preserve">Random </w:t>
            </w:r>
            <w:proofErr w:type="spellStart"/>
            <w:r w:rsidRPr="0099422A">
              <w:rPr>
                <w:sz w:val="16"/>
                <w:szCs w:val="16"/>
              </w:rPr>
              <w:t>backoff</w:t>
            </w:r>
            <w:proofErr w:type="spellEnd"/>
            <w:r w:rsidRPr="0099422A">
              <w:rPr>
                <w:sz w:val="16"/>
                <w:szCs w:val="16"/>
              </w:rPr>
              <w:t xml:space="preserve"> N selected from [1</w:t>
            </w:r>
            <w:proofErr w:type="gramStart"/>
            <w:r w:rsidRPr="0099422A">
              <w:rPr>
                <w:sz w:val="16"/>
                <w:szCs w:val="16"/>
              </w:rPr>
              <w:t>;</w:t>
            </w:r>
            <w:r>
              <w:rPr>
                <w:sz w:val="16"/>
                <w:szCs w:val="16"/>
              </w:rPr>
              <w:t>10</w:t>
            </w:r>
            <w:proofErr w:type="gramEnd"/>
            <w:r w:rsidRPr="0099422A">
              <w:rPr>
                <w:sz w:val="16"/>
                <w:szCs w:val="16"/>
              </w:rPr>
              <w:t>]</w:t>
            </w:r>
            <w:r>
              <w:rPr>
                <w:sz w:val="16"/>
                <w:szCs w:val="16"/>
              </w:rPr>
              <w:t xml:space="preserve">. </w:t>
            </w:r>
            <w:r w:rsidRPr="0099422A">
              <w:rPr>
                <w:sz w:val="16"/>
                <w:szCs w:val="16"/>
              </w:rPr>
              <w:t xml:space="preserve">TXOP = </w:t>
            </w:r>
            <w:r>
              <w:rPr>
                <w:sz w:val="16"/>
                <w:szCs w:val="16"/>
              </w:rPr>
              <w:t>4</w:t>
            </w:r>
            <w:r w:rsidRPr="0099422A">
              <w:rPr>
                <w:sz w:val="16"/>
                <w:szCs w:val="16"/>
              </w:rPr>
              <w:t xml:space="preserve"> </w:t>
            </w:r>
            <w:proofErr w:type="spellStart"/>
            <w:r w:rsidRPr="0099422A">
              <w:rPr>
                <w:sz w:val="16"/>
                <w:szCs w:val="16"/>
              </w:rPr>
              <w:t>ms</w:t>
            </w:r>
            <w:r>
              <w:rPr>
                <w:sz w:val="16"/>
                <w:szCs w:val="16"/>
              </w:rPr>
              <w:t>.</w:t>
            </w:r>
            <w:proofErr w:type="spellEnd"/>
          </w:p>
        </w:tc>
      </w:tr>
    </w:tbl>
    <w:p w14:paraId="1A5AE27F" w14:textId="77777777" w:rsidR="0054777A" w:rsidRDefault="0054777A">
      <w:pPr>
        <w:overflowPunct/>
        <w:autoSpaceDE/>
        <w:autoSpaceDN/>
        <w:adjustRightInd/>
        <w:spacing w:after="0"/>
        <w:jc w:val="left"/>
        <w:textAlignment w:val="auto"/>
        <w:rPr>
          <w:rFonts w:ascii="Calibri" w:eastAsia="Calibri" w:hAnsi="Calibri"/>
          <w:szCs w:val="22"/>
          <w:lang w:val="en-US" w:eastAsia="en-US"/>
        </w:rPr>
      </w:pPr>
    </w:p>
    <w:p w14:paraId="68685CD8" w14:textId="77777777" w:rsidR="00794C40" w:rsidRPr="00077CF3" w:rsidRDefault="00794C40">
      <w:pPr>
        <w:overflowPunct/>
        <w:autoSpaceDE/>
        <w:autoSpaceDN/>
        <w:adjustRightInd/>
        <w:spacing w:after="0"/>
        <w:jc w:val="left"/>
        <w:textAlignment w:val="auto"/>
        <w:rPr>
          <w:rFonts w:ascii="Calibri" w:eastAsia="Calibri" w:hAnsi="Calibri"/>
          <w:szCs w:val="22"/>
          <w:lang w:val="en-US" w:eastAsia="en-US"/>
        </w:rPr>
      </w:pPr>
      <w:r w:rsidRPr="00077CF3">
        <w:rPr>
          <w:rFonts w:ascii="Calibri" w:eastAsia="Calibri" w:hAnsi="Calibri"/>
          <w:szCs w:val="22"/>
          <w:lang w:val="en-US" w:eastAsia="en-US"/>
        </w:rPr>
        <w:br w:type="page"/>
      </w:r>
    </w:p>
    <w:p w14:paraId="06BEB219" w14:textId="77777777" w:rsidR="00D434F3" w:rsidRDefault="00D434F3" w:rsidP="00D434F3">
      <w:pPr>
        <w:pStyle w:val="Heading1"/>
        <w:numPr>
          <w:ilvl w:val="0"/>
          <w:numId w:val="0"/>
        </w:numPr>
        <w:ind w:left="432" w:hanging="432"/>
        <w:rPr>
          <w:sz w:val="32"/>
          <w:lang w:val="en-US"/>
        </w:rPr>
      </w:pPr>
      <w:r w:rsidRPr="00077CF3">
        <w:rPr>
          <w:sz w:val="32"/>
          <w:lang w:val="en-US"/>
        </w:rPr>
        <w:lastRenderedPageBreak/>
        <w:t>Appendix B –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811"/>
        <w:gridCol w:w="5529"/>
      </w:tblGrid>
      <w:tr w:rsidR="00D434F3" w:rsidRPr="00077CF3" w14:paraId="62B62CED" w14:textId="77777777" w:rsidTr="00644123">
        <w:trPr>
          <w:cantSplit/>
          <w:tblHeader/>
          <w:jc w:val="center"/>
        </w:trPr>
        <w:tc>
          <w:tcPr>
            <w:tcW w:w="3811" w:type="dxa"/>
            <w:shd w:val="clear" w:color="auto" w:fill="D9D9D9"/>
            <w:noWrap/>
            <w:vAlign w:val="center"/>
          </w:tcPr>
          <w:p w14:paraId="683ACE73" w14:textId="77777777" w:rsidR="00D434F3" w:rsidRPr="00077CF3" w:rsidRDefault="00D434F3" w:rsidP="00644123">
            <w:pPr>
              <w:pStyle w:val="TAH"/>
              <w:jc w:val="left"/>
              <w:rPr>
                <w:rFonts w:eastAsia="SimSun"/>
                <w:lang w:val="en-US" w:eastAsia="zh-CN"/>
              </w:rPr>
            </w:pPr>
            <w:r w:rsidRPr="00077CF3">
              <w:rPr>
                <w:rFonts w:eastAsia="SimSun"/>
                <w:lang w:val="en-US" w:eastAsia="zh-CN"/>
              </w:rPr>
              <w:t>Parameter</w:t>
            </w:r>
          </w:p>
        </w:tc>
        <w:tc>
          <w:tcPr>
            <w:tcW w:w="5529" w:type="dxa"/>
            <w:shd w:val="clear" w:color="auto" w:fill="D9D9D9"/>
            <w:vAlign w:val="center"/>
          </w:tcPr>
          <w:p w14:paraId="330F0817" w14:textId="76A32641" w:rsidR="00D434F3" w:rsidRPr="00077CF3" w:rsidRDefault="00BE3281" w:rsidP="00644123">
            <w:pPr>
              <w:pStyle w:val="TAH"/>
              <w:rPr>
                <w:rFonts w:eastAsia="SimSun" w:cs="Arial"/>
                <w:szCs w:val="18"/>
                <w:lang w:val="en-US" w:eastAsia="zh-CN"/>
              </w:rPr>
            </w:pPr>
            <w:r>
              <w:rPr>
                <w:lang w:val="en-US"/>
              </w:rPr>
              <w:t>Table B.1</w:t>
            </w:r>
            <w:r w:rsidRPr="00077CF3">
              <w:rPr>
                <w:lang w:val="en-US"/>
              </w:rPr>
              <w:t>: Indoor scenario for LAA coexistence evaluations</w:t>
            </w:r>
          </w:p>
        </w:tc>
      </w:tr>
      <w:tr w:rsidR="00D434F3" w:rsidRPr="00077CF3" w14:paraId="6B94EE94" w14:textId="77777777" w:rsidTr="00644123">
        <w:trPr>
          <w:cantSplit/>
          <w:tblHeader/>
          <w:jc w:val="center"/>
        </w:trPr>
        <w:tc>
          <w:tcPr>
            <w:tcW w:w="3811" w:type="dxa"/>
            <w:shd w:val="clear" w:color="auto" w:fill="D9D9D9"/>
            <w:vAlign w:val="center"/>
          </w:tcPr>
          <w:p w14:paraId="01E66062"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Layout for nodes</w:t>
            </w:r>
          </w:p>
        </w:tc>
        <w:tc>
          <w:tcPr>
            <w:tcW w:w="5529" w:type="dxa"/>
            <w:shd w:val="clear" w:color="auto" w:fill="auto"/>
            <w:vAlign w:val="center"/>
          </w:tcPr>
          <w:p w14:paraId="7E0C52BC" w14:textId="77777777" w:rsidR="00D434F3" w:rsidRPr="00077CF3" w:rsidRDefault="00D434F3" w:rsidP="00644123">
            <w:pPr>
              <w:pStyle w:val="TAL"/>
              <w:jc w:val="center"/>
              <w:rPr>
                <w:lang w:val="en-US"/>
              </w:rPr>
            </w:pPr>
            <w:r w:rsidRPr="00077CF3">
              <w:rPr>
                <w:lang w:val="en-US"/>
              </w:rPr>
              <w:t>Two operators deploy 4 small cells each in the single-floor building.</w:t>
            </w:r>
          </w:p>
          <w:p w14:paraId="39CEECE9" w14:textId="77777777" w:rsidR="00D434F3" w:rsidRPr="00077CF3" w:rsidRDefault="00D434F3" w:rsidP="00644123">
            <w:pPr>
              <w:pStyle w:val="TAL"/>
              <w:jc w:val="center"/>
              <w:rPr>
                <w:lang w:val="en-US"/>
              </w:rPr>
            </w:pPr>
          </w:p>
          <w:p w14:paraId="526385BA" w14:textId="77777777" w:rsidR="00D434F3" w:rsidRPr="00077CF3" w:rsidRDefault="00D434F3" w:rsidP="00644123">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4F0E1DAA" w14:textId="77777777" w:rsidR="00D434F3" w:rsidRPr="00077CF3" w:rsidRDefault="00D434F3" w:rsidP="00644123">
            <w:pPr>
              <w:pStyle w:val="TH"/>
              <w:rPr>
                <w:lang w:val="en-US"/>
              </w:rPr>
            </w:pPr>
            <w:r w:rsidRPr="00077CF3">
              <w:rPr>
                <w:noProof/>
                <w:lang w:val="en-US"/>
              </w:rPr>
              <mc:AlternateContent>
                <mc:Choice Requires="wpg">
                  <w:drawing>
                    <wp:inline distT="0" distB="0" distL="0" distR="0" wp14:anchorId="1CD5157E" wp14:editId="35A63F04">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466661EE"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68724E1C"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14132873"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254512D3"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3E4FAA7D"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36F5D85B"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317B6FD0"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4F7E7009" w14:textId="77777777" w:rsidR="009D233C" w:rsidRDefault="009D233C"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id="Canvas 21" o:spid="_x0000_s1026" style="width:91.6pt;height:44.85pt;mso-position-horizontal-relative:char;mso-position-vertical-relative:line" coordorigin="5802,2683" coordsize="2721,1494"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">
                      <v:rect id="_x0000_s1027" style="position:absolute;left:5802;top:2683;width:2721;height:14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kszzwQAA&#10;ANsAAAAPAAAAZHJzL2Rvd25yZXYueG1sRE9Li8IwEL4L+x/CLHiRNdWDSNcoi7BYFkGsj/PQjG2x&#10;mdQm29Z/bwTB23x8z1mselOJlhpXWlYwGUcgiDOrS84VHA+/X3MQziNrrCyTgjs5WC0/BguMte14&#10;T23qcxFC2MWooPC+jqV0WUEG3djWxIG72MagD7DJpW6wC+GmktMomkmDJYeGAmtaF5Rd03+joMt2&#10;7fmw3cjd6JxYviW3dXr6U2r42f98g/DU+7f45U50mD+F5y/hALl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JLM88EAAADbAAAADwAAAAAAAAAAAAAAAACXAgAAZHJzL2Rvd25y&#10;ZXYueG1sUEsFBgAAAAAEAAQA9QAAAIUDA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NW&#10;DInFAAAA2wAAAA8AAABkcnMvZG93bnJldi54bWxET01rwkAQvRf8D8sUvBTd1BaJqatI1dLiQdQW&#10;ehyy02wwOxuza0z99d1Cobd5vM+ZzjtbiZYaXzpWcD9MQBDnTpdcKHg/rAcpCB+QNVaOScE3eZjP&#10;ejdTzLS78I7afShEDGGfoQITQp1J6XNDFv3Q1cSR+3KNxRBhU0jd4CWG20qOkmQsLZYcGwzW9Gwo&#10;P+7PVsHn+CpfVm+Pd8vjaXtqU/OxmaRrpfq33eIJRKAu/Iv/3K86zn+A31/iAXL2Aw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BjVgyJxQAAANsAAAAPAAAAAAAAAAAAAAAAAJwC&#10;AABkcnMvZG93bnJldi54bWxQSwUGAAAAAAQABAD3AAAAjgMAAAAA&#10;" fillcolor="#4f81bd">
                        <v:imagedata r:id="rId16" o:title=""/>
                      </v:shape>
                      <v:oval id="Oval 30" o:spid="_x0000_s1029" style="position:absolute;left:6951;top:3526;width:46;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AORaxwAA&#10;ANsAAAAPAAAAZHJzL2Rvd25yZXYueG1sRI9Pa8JAEMXvBb/DMoIX0Y3SqKSuooXSXnpIWtDjkJ38&#10;odnZNLtN4rd3C4XeZnjv/ebN/jiaRvTUudqygtUyAkGcW11zqeDz42WxA+E8ssbGMim4kYPjYfKw&#10;x0TbgVPqM1+KAGGXoILK+zaR0uUVGXRL2xIHrbCdQR/WrpS6wyHATSPXUbSRBmsOFyps6bmi/Cv7&#10;MYFyTtNtdN4VRRx/v28u88v8en1VajYdT08gPI3+3/yXftOh/iP8/hIGkIc7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nADkWscAAADbAAAADwAAAAAAAAAAAAAAAACXAgAAZHJz&#10;L2Rvd25yZXYueG1sUEsFBgAAAAAEAAQA9QAAAIsDAAAAAA==&#10;" fillcolor="#4f6228" strokecolor="#4f6228" strokeweight="2pt">
                        <v:textbox>
                          <w:txbxContent>
                            <w:p w14:paraId="466661EE"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TEHBxQAA&#10;ANsAAAAPAAAAZHJzL2Rvd25yZXYueG1sRI9Pi8IwEMXvC/sdwix4EU0V6ko1yiqIXjzUFfQ4NNM/&#10;2Ey6TdT67Y2w4G2G995v3syXnanFjVpXWVYwGkYgiDOrKy4UHH83gykI55E11pZJwYMcLBefH3NM&#10;tL1zSreDL0SAsEtQQel9k0jpspIMuqFtiIOW29agD2tbSN3iPcBNLcdRNJEGKw4XSmxoXVJ2OVxN&#10;oKzS9DtaTfM8jv/2k1P/1D+ft0r1vrqfGQhPnX+b/9M7HerH8PolDCAXT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NMQcHFAAAA2wAAAA8AAAAAAAAAAAAAAAAAlwIAAGRycy9k&#10;b3ducmV2LnhtbFBLBQYAAAAABAAEAPUAAACJAwAAAAA=&#10;" fillcolor="#4f6228" strokecolor="#4f6228" strokeweight="2pt">
                        <v:textbox>
                          <w:txbxContent>
                            <w:p w14:paraId="68724E1C"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nt+2xQAA&#10;ANsAAAAPAAAAZHJzL2Rvd25yZXYueG1sRI9Pi8IwEMXvwn6HMAteRFMFu1KNsgqLXjzUFfQ4NNM/&#10;2Ey6TVbrtzeC4G2G995v3ixWnanFlVpXWVYwHkUgiDOrKy4UHH9/hjMQziNrrC2Tgjs5WC0/egtM&#10;tL1xSteDL0SAsEtQQel9k0jpspIMupFtiIOW29agD2tbSN3iLcBNLSdRFEuDFYcLJTa0KSm7HP5N&#10;oKzT9Ctaz/J8Ov3bx6fBaXA+b5Xqf3bfcxCeOv82v9I7HerH8PwlDC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Oe37bFAAAA2wAAAA8AAAAAAAAAAAAAAAAAlwIAAGRycy9k&#10;b3ducmV2LnhtbFBLBQYAAAAABAAEAPUAAACJAwAAAAA=&#10;" fillcolor="#4f6228" strokecolor="#4f6228" strokeweight="2pt">
                        <v:textbox>
                          <w:txbxContent>
                            <w:p w14:paraId="14132873"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notxQAA&#10;ANsAAAAPAAAAZHJzL2Rvd25yZXYueG1sRI9Pi8IwEMXvwn6HMAteZE0VtFKNsgqLXjxUF/Q4NNM/&#10;2Ey6TVbrtzeC4G2G995v3ixWnanFlVpXWVYwGkYgiDOrKy4U/B5/vmYgnEfWWFsmBXdysFp+9BaY&#10;aHvjlK4HX4gAYZeggtL7JpHSZSUZdEPbEActt61BH9a2kLrFW4CbWo6jaCoNVhwulNjQpqTscvg3&#10;gbJO0zhaz/J8MvnbT0+D0+B83irV/+y+5yA8df5tfqV3OtSP4flLGEAu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zSei3FAAAA2wAAAA8AAAAAAAAAAAAAAAAAlwIAAGRycy9k&#10;b3ducmV2LnhtbFBLBQYAAAAABAAEAPUAAACJAwAAAAA=&#10;" fillcolor="#4f6228" strokecolor="#4f6228" strokeweight="2pt">
                        <v:textbox>
                          <w:txbxContent>
                            <w:p w14:paraId="254512D3"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yQksxAAA&#10;ANsAAAAPAAAAZHJzL2Rvd25yZXYueG1sRI9Bb8IwDIXvk/gPkZF2G+kQQ1MhVAMJxIEdxvgBVuO1&#10;XRunNKFk/34+TNrN1nt+7/O6SK5TIw2h8WzgeZaBIi69bbgycPncP72CChHZYueZDPxQgGIzeVhj&#10;bv2dP2g8x0pJCIccDdQx9rnWoazJYZj5nli0Lz84jLIOlbYD3iXcdXqeZUvtsGFpqLGnXU1le745&#10;A6fFdxhP6RDTu+6Ott1e/YteGvM4TW8rUJFS/Df/XR+t4Aus/CID6M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kJLMQAAADbAAAADwAAAAAAAAAAAAAAAACXAgAAZHJzL2Rv&#10;d25yZXYueG1sUEsFBgAAAAAEAAQA9QAAAIgDAAAAAA==&#10;" fillcolor="#e46c0a" strokecolor="#e46c0a" strokeweight="2pt">
                        <v:textbox>
                          <w:txbxContent>
                            <w:p w14:paraId="3E4FAA7D"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ay3wgAA&#10;ANsAAAAPAAAAZHJzL2Rvd25yZXYueG1sRE/NasJAEL4LvsMyQm+6UdpQo2tQocVDPNT2AYbsNEmT&#10;nY3Zbdy+fbdQ8DYf3+9s82A6MdLgGssKlosEBHFpdcOVgo/3l/kzCOeRNXaWScEPOch308kWM21v&#10;/EbjxVcihrDLUEHtfZ9J6cqaDLqF7Ykj92kHgz7CoZJ6wFsMN51cJUkqDTYcG2rs6VhT2V6+jYLi&#10;8cuNRXj14Sy7k24PV/skU6UeZmG/AeEp+Lv4333Scf4a/n6JB8jd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6FrLfCAAAA2wAAAA8AAAAAAAAAAAAAAAAAlwIAAGRycy9kb3du&#10;cmV2LnhtbFBLBQYAAAAABAAEAPUAAACGAwAAAAA=&#10;" fillcolor="#e46c0a" strokecolor="#e46c0a" strokeweight="2pt">
                        <v:textbox>
                          <w:txbxContent>
                            <w:p w14:paraId="36F5D85B"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08+XvwAA&#10;ANsAAAAPAAAAZHJzL2Rvd25yZXYueG1sRE/NisIwEL4v+A5hBG9rqqhINRZdUDy4h1UfYGjGtraZ&#10;dJtY49ubw8IeP77/dRZMI3rqXGVZwWScgCDOra64UHC97D+XIJxH1thYJgUvcpBtBh9rTLV98g/1&#10;Z1+IGMIuRQWl920qpctLMujGtiWO3M12Bn2EXSF1h88Ybho5TZKFNFhxbCixpa+S8vr8MApOs7vr&#10;T+Hgw7dsjrre/dq5XCg1GobtCoSn4P/Ff+6jVjCN6+OX+APk5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HTz5e/AAAA2wAAAA8AAAAAAAAAAAAAAAAAlwIAAGRycy9kb3ducmV2&#10;LnhtbFBLBQYAAAAABAAEAPUAAACDAwAAAAA=&#10;" fillcolor="#e46c0a" strokecolor="#e46c0a" strokeweight="2pt">
                        <v:textbox>
                          <w:txbxContent>
                            <w:p w14:paraId="317B6FD0"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n2oMwgAA&#10;ANsAAAAPAAAAZHJzL2Rvd25yZXYueG1sRI/disIwFITvBd8hHME7TRVXpBpFF1a80At/HuDQHNtq&#10;c1KbWLNvv1kQvBxm5htmsQqmEi01rrSsYDRMQBBnVpecK7icfwYzEM4ja6wsk4JfcrBadjsLTLV9&#10;8ZHak89FhLBLUUHhfZ1K6bKCDLqhrYmjd7WNQR9lk0vd4CvCTSXHSTKVBkuOCwXW9F1Qdj89jYL9&#10;5Obafdj6cJDVTt83D/slp0r1e2E9B+Ep+E/43d5pBeMR/H+JP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6fagzCAAAA2wAAAA8AAAAAAAAAAAAAAAAAlwIAAGRycy9kb3du&#10;cmV2LnhtbFBLBQYAAAAABAAEAPUAAACGAwAAAAA=&#10;" fillcolor="#e46c0a" strokecolor="#e46c0a" strokeweight="2pt">
                        <v:textbox>
                          <w:txbxContent>
                            <w:p w14:paraId="4F7E7009" w14:textId="77777777" w:rsidR="009D233C" w:rsidRDefault="009D233C" w:rsidP="00D434F3">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D434F3" w:rsidRPr="00077CF3" w14:paraId="521902FE" w14:textId="77777777" w:rsidTr="00644123">
        <w:trPr>
          <w:cantSplit/>
          <w:tblHeader/>
          <w:jc w:val="center"/>
        </w:trPr>
        <w:tc>
          <w:tcPr>
            <w:tcW w:w="3811" w:type="dxa"/>
            <w:shd w:val="clear" w:color="auto" w:fill="D9D9D9"/>
            <w:vAlign w:val="center"/>
          </w:tcPr>
          <w:p w14:paraId="4B918C37" w14:textId="77777777" w:rsidR="00D434F3" w:rsidRPr="00077CF3" w:rsidRDefault="00D434F3" w:rsidP="00644123">
            <w:pPr>
              <w:pStyle w:val="TAH"/>
              <w:jc w:val="left"/>
              <w:rPr>
                <w:rFonts w:eastAsia="SimSun" w:cs="Arial"/>
                <w:szCs w:val="18"/>
                <w:lang w:val="en-US" w:eastAsia="zh-CN"/>
              </w:rPr>
            </w:pPr>
            <w:r w:rsidRPr="00077CF3">
              <w:rPr>
                <w:rFonts w:cs="Arial"/>
                <w:szCs w:val="18"/>
                <w:lang w:val="en-US" w:eastAsia="zh-CN"/>
              </w:rPr>
              <w:t>System bandwidth per carrier</w:t>
            </w:r>
          </w:p>
        </w:tc>
        <w:tc>
          <w:tcPr>
            <w:tcW w:w="5529" w:type="dxa"/>
            <w:shd w:val="clear" w:color="auto" w:fill="auto"/>
            <w:vAlign w:val="center"/>
          </w:tcPr>
          <w:p w14:paraId="29BCFBEA" w14:textId="77777777" w:rsidR="00D434F3" w:rsidRPr="00077CF3" w:rsidRDefault="00D434F3" w:rsidP="00644123">
            <w:pPr>
              <w:pStyle w:val="TAL"/>
              <w:jc w:val="center"/>
              <w:rPr>
                <w:rFonts w:cs="Arial"/>
                <w:szCs w:val="18"/>
                <w:lang w:val="en-US"/>
              </w:rPr>
            </w:pPr>
            <w:r w:rsidRPr="00077CF3">
              <w:rPr>
                <w:rFonts w:cs="Arial"/>
                <w:szCs w:val="18"/>
                <w:lang w:val="en-US"/>
              </w:rPr>
              <w:t>20 MHz</w:t>
            </w:r>
          </w:p>
        </w:tc>
      </w:tr>
      <w:tr w:rsidR="00D434F3" w:rsidRPr="00077CF3" w14:paraId="18CBB6FF" w14:textId="77777777" w:rsidTr="00644123">
        <w:trPr>
          <w:cantSplit/>
          <w:tblHeader/>
          <w:jc w:val="center"/>
        </w:trPr>
        <w:tc>
          <w:tcPr>
            <w:tcW w:w="3811" w:type="dxa"/>
            <w:shd w:val="clear" w:color="auto" w:fill="D9D9D9"/>
            <w:vAlign w:val="center"/>
          </w:tcPr>
          <w:p w14:paraId="2494B2F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Carrier frequency</w:t>
            </w:r>
          </w:p>
        </w:tc>
        <w:tc>
          <w:tcPr>
            <w:tcW w:w="5529" w:type="dxa"/>
            <w:shd w:val="clear" w:color="auto" w:fill="auto"/>
            <w:vAlign w:val="center"/>
          </w:tcPr>
          <w:p w14:paraId="77A1E499" w14:textId="77777777" w:rsidR="00D434F3" w:rsidRPr="00077CF3" w:rsidRDefault="00D434F3" w:rsidP="00644123">
            <w:pPr>
              <w:pStyle w:val="TAL"/>
              <w:jc w:val="center"/>
              <w:rPr>
                <w:rFonts w:cs="Arial"/>
                <w:szCs w:val="18"/>
                <w:lang w:val="en-US"/>
              </w:rPr>
            </w:pPr>
            <w:r w:rsidRPr="00077CF3">
              <w:rPr>
                <w:rFonts w:cs="Arial"/>
                <w:szCs w:val="18"/>
                <w:lang w:val="en-US"/>
              </w:rPr>
              <w:t>5.0 GHz</w:t>
            </w:r>
          </w:p>
        </w:tc>
      </w:tr>
      <w:tr w:rsidR="00D434F3" w:rsidRPr="00077CF3" w14:paraId="39915938" w14:textId="77777777" w:rsidTr="00644123">
        <w:trPr>
          <w:cantSplit/>
          <w:tblHeader/>
          <w:jc w:val="center"/>
        </w:trPr>
        <w:tc>
          <w:tcPr>
            <w:tcW w:w="3811" w:type="dxa"/>
            <w:shd w:val="clear" w:color="auto" w:fill="D9D9D9"/>
          </w:tcPr>
          <w:p w14:paraId="5A382063"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Number of carriers</w:t>
            </w:r>
          </w:p>
        </w:tc>
        <w:tc>
          <w:tcPr>
            <w:tcW w:w="5529" w:type="dxa"/>
            <w:shd w:val="clear" w:color="auto" w:fill="auto"/>
            <w:vAlign w:val="center"/>
          </w:tcPr>
          <w:p w14:paraId="363F684E" w14:textId="2E71F526" w:rsidR="00D434F3" w:rsidRPr="00077CF3" w:rsidRDefault="00BE3281" w:rsidP="00644123">
            <w:pPr>
              <w:pStyle w:val="BodyText"/>
              <w:jc w:val="center"/>
              <w:rPr>
                <w:rFonts w:ascii="Arial" w:eastAsia="MS Mincho" w:hAnsi="Arial" w:cs="Arial"/>
                <w:color w:val="FF0000"/>
                <w:sz w:val="18"/>
                <w:szCs w:val="18"/>
                <w:lang w:val="en-US" w:eastAsia="ja-JP"/>
              </w:rPr>
            </w:pPr>
            <w:r>
              <w:rPr>
                <w:rFonts w:ascii="Arial" w:hAnsi="Arial" w:cs="Arial"/>
                <w:sz w:val="18"/>
                <w:szCs w:val="18"/>
                <w:lang w:val="en-US"/>
              </w:rPr>
              <w:t xml:space="preserve">1 </w:t>
            </w:r>
            <w:r w:rsidR="00D434F3" w:rsidRPr="00077CF3">
              <w:rPr>
                <w:rFonts w:ascii="Arial" w:hAnsi="Arial" w:cs="Arial"/>
                <w:sz w:val="18"/>
                <w:szCs w:val="18"/>
                <w:lang w:val="en-US"/>
              </w:rPr>
              <w:t>(to be shared between two operators)</w:t>
            </w:r>
          </w:p>
        </w:tc>
      </w:tr>
      <w:tr w:rsidR="00D434F3" w:rsidRPr="00077CF3" w14:paraId="0B53718B" w14:textId="77777777" w:rsidTr="00644123">
        <w:trPr>
          <w:cantSplit/>
          <w:tblHeader/>
          <w:jc w:val="center"/>
        </w:trPr>
        <w:tc>
          <w:tcPr>
            <w:tcW w:w="3811" w:type="dxa"/>
            <w:shd w:val="clear" w:color="auto" w:fill="D9D9D9"/>
          </w:tcPr>
          <w:p w14:paraId="18188DDE"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Total BS TX power</w:t>
            </w:r>
          </w:p>
        </w:tc>
        <w:tc>
          <w:tcPr>
            <w:tcW w:w="5529" w:type="dxa"/>
            <w:shd w:val="clear" w:color="auto" w:fill="auto"/>
            <w:vAlign w:val="center"/>
          </w:tcPr>
          <w:p w14:paraId="01072CEF"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 xml:space="preserve">18 </w:t>
            </w:r>
            <w:proofErr w:type="spellStart"/>
            <w:r w:rsidRPr="00077CF3">
              <w:rPr>
                <w:rFonts w:cs="Arial"/>
                <w:szCs w:val="18"/>
                <w:lang w:val="en-US" w:eastAsia="zh-CN"/>
              </w:rPr>
              <w:t>dBm</w:t>
            </w:r>
            <w:proofErr w:type="spellEnd"/>
          </w:p>
        </w:tc>
      </w:tr>
      <w:tr w:rsidR="00D434F3" w:rsidRPr="00077CF3" w14:paraId="1E81694F" w14:textId="77777777" w:rsidTr="00644123">
        <w:trPr>
          <w:cantSplit/>
          <w:tblHeader/>
          <w:jc w:val="center"/>
        </w:trPr>
        <w:tc>
          <w:tcPr>
            <w:tcW w:w="3811" w:type="dxa"/>
            <w:shd w:val="clear" w:color="auto" w:fill="D9D9D9"/>
          </w:tcPr>
          <w:p w14:paraId="1B379520" w14:textId="77777777" w:rsidR="00D434F3" w:rsidRPr="00077CF3" w:rsidRDefault="00D434F3" w:rsidP="00644123">
            <w:pPr>
              <w:pStyle w:val="TAH"/>
              <w:jc w:val="left"/>
              <w:rPr>
                <w:rFonts w:cs="Arial"/>
                <w:szCs w:val="18"/>
                <w:lang w:val="en-US"/>
              </w:rPr>
            </w:pPr>
            <w:r w:rsidRPr="00077CF3">
              <w:rPr>
                <w:rFonts w:cs="Arial"/>
                <w:szCs w:val="18"/>
                <w:lang w:val="en-US"/>
              </w:rPr>
              <w:t xml:space="preserve">Total UE TX power </w:t>
            </w:r>
          </w:p>
        </w:tc>
        <w:tc>
          <w:tcPr>
            <w:tcW w:w="5529" w:type="dxa"/>
            <w:shd w:val="clear" w:color="auto" w:fill="auto"/>
            <w:vAlign w:val="center"/>
          </w:tcPr>
          <w:p w14:paraId="3E60B15F" w14:textId="77777777" w:rsidR="00D434F3" w:rsidRPr="00077CF3" w:rsidRDefault="00D434F3" w:rsidP="00644123">
            <w:pPr>
              <w:pStyle w:val="TAL"/>
              <w:jc w:val="center"/>
              <w:rPr>
                <w:rFonts w:cs="Arial"/>
                <w:szCs w:val="18"/>
                <w:lang w:val="en-US"/>
              </w:rPr>
            </w:pPr>
            <w:r w:rsidRPr="00077CF3">
              <w:rPr>
                <w:rFonts w:cs="Arial"/>
                <w:szCs w:val="18"/>
                <w:lang w:val="en-US"/>
              </w:rPr>
              <w:t xml:space="preserve">18 </w:t>
            </w:r>
            <w:proofErr w:type="spellStart"/>
            <w:r w:rsidRPr="00077CF3">
              <w:rPr>
                <w:rFonts w:cs="Arial"/>
                <w:szCs w:val="18"/>
                <w:lang w:val="en-US"/>
              </w:rPr>
              <w:t>dBm</w:t>
            </w:r>
            <w:proofErr w:type="spellEnd"/>
          </w:p>
        </w:tc>
      </w:tr>
      <w:tr w:rsidR="00D434F3" w:rsidRPr="00077CF3" w14:paraId="005EF9D1" w14:textId="77777777" w:rsidTr="00644123">
        <w:trPr>
          <w:cantSplit/>
          <w:tblHeader/>
          <w:jc w:val="center"/>
        </w:trPr>
        <w:tc>
          <w:tcPr>
            <w:tcW w:w="3811" w:type="dxa"/>
            <w:shd w:val="clear" w:color="auto" w:fill="D9D9D9"/>
            <w:vAlign w:val="center"/>
          </w:tcPr>
          <w:p w14:paraId="65B1CB1F" w14:textId="77777777" w:rsidR="00D434F3" w:rsidRPr="00077CF3" w:rsidRDefault="00D434F3" w:rsidP="00644123">
            <w:pPr>
              <w:pStyle w:val="TH"/>
              <w:spacing w:before="0" w:after="0"/>
              <w:jc w:val="left"/>
              <w:rPr>
                <w:rFonts w:cs="Arial"/>
                <w:sz w:val="18"/>
                <w:szCs w:val="18"/>
                <w:highlight w:val="yellow"/>
                <w:lang w:val="en-US" w:eastAsia="zh-CN"/>
              </w:rPr>
            </w:pPr>
            <w:r w:rsidRPr="00077CF3">
              <w:rPr>
                <w:rFonts w:cs="Arial"/>
                <w:sz w:val="18"/>
                <w:szCs w:val="18"/>
                <w:lang w:val="en-US" w:eastAsia="zh-CN"/>
              </w:rPr>
              <w:t>Distance-dependent path loss</w:t>
            </w:r>
          </w:p>
        </w:tc>
        <w:tc>
          <w:tcPr>
            <w:tcW w:w="5529" w:type="dxa"/>
            <w:shd w:val="clear" w:color="auto" w:fill="auto"/>
            <w:vAlign w:val="center"/>
          </w:tcPr>
          <w:p w14:paraId="70CA52C7"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 xml:space="preserve">Small cell-to-Small cell, Small cell-to-UE: ITU </w:t>
            </w:r>
            <w:proofErr w:type="spellStart"/>
            <w:r w:rsidRPr="00077CF3">
              <w:rPr>
                <w:rFonts w:cs="Arial"/>
                <w:szCs w:val="18"/>
                <w:lang w:val="en-US" w:eastAsia="zh-CN"/>
              </w:rPr>
              <w:t>InH</w:t>
            </w:r>
            <w:proofErr w:type="spellEnd"/>
            <w:r w:rsidRPr="00077CF3">
              <w:rPr>
                <w:rFonts w:cs="Arial"/>
                <w:szCs w:val="18"/>
                <w:lang w:val="en-US" w:eastAsia="zh-CN"/>
              </w:rPr>
              <w:t xml:space="preserve"> [Table B.1.2.1-1 in TR36.814]</w:t>
            </w:r>
          </w:p>
          <w:p w14:paraId="1CD6996D" w14:textId="77777777" w:rsidR="00D434F3" w:rsidRPr="00077CF3" w:rsidRDefault="00D434F3" w:rsidP="00644123">
            <w:pPr>
              <w:pStyle w:val="TAL"/>
              <w:jc w:val="center"/>
              <w:rPr>
                <w:rFonts w:cs="Arial"/>
                <w:color w:val="FF0000"/>
                <w:szCs w:val="18"/>
                <w:lang w:val="en-US" w:eastAsia="zh-CN"/>
              </w:rPr>
            </w:pPr>
            <w:r w:rsidRPr="00077CF3">
              <w:rPr>
                <w:rFonts w:cs="Arial"/>
                <w:szCs w:val="18"/>
                <w:lang w:val="en-US" w:eastAsia="zh-CN"/>
              </w:rPr>
              <w:t>UE-to-UE: 3GPP TR 36.843 (D2D).</w:t>
            </w:r>
          </w:p>
          <w:p w14:paraId="6FC8AB42"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 xml:space="preserve">(3D distance between an </w:t>
            </w:r>
            <w:proofErr w:type="spellStart"/>
            <w:r w:rsidRPr="00077CF3">
              <w:rPr>
                <w:rFonts w:cs="Arial"/>
                <w:szCs w:val="18"/>
                <w:lang w:val="en-US" w:eastAsia="zh-CN"/>
              </w:rPr>
              <w:t>eNB</w:t>
            </w:r>
            <w:proofErr w:type="spellEnd"/>
            <w:r w:rsidRPr="00077CF3">
              <w:rPr>
                <w:rFonts w:cs="Arial"/>
                <w:szCs w:val="18"/>
                <w:lang w:val="en-US" w:eastAsia="zh-CN"/>
              </w:rPr>
              <w:t xml:space="preserve"> and a UE is applied. Working assumption is that 3D distance is also used for LOS probability.)</w:t>
            </w:r>
          </w:p>
        </w:tc>
      </w:tr>
      <w:tr w:rsidR="00D434F3" w:rsidRPr="00077CF3" w14:paraId="19B7F453" w14:textId="77777777" w:rsidTr="00644123">
        <w:trPr>
          <w:cantSplit/>
          <w:tblHeader/>
          <w:jc w:val="center"/>
        </w:trPr>
        <w:tc>
          <w:tcPr>
            <w:tcW w:w="3811" w:type="dxa"/>
            <w:shd w:val="clear" w:color="auto" w:fill="D9D9D9"/>
            <w:vAlign w:val="center"/>
          </w:tcPr>
          <w:p w14:paraId="56A27DB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Penetration</w:t>
            </w:r>
          </w:p>
        </w:tc>
        <w:tc>
          <w:tcPr>
            <w:tcW w:w="5529" w:type="dxa"/>
            <w:shd w:val="clear" w:color="auto" w:fill="auto"/>
            <w:vAlign w:val="center"/>
          </w:tcPr>
          <w:p w14:paraId="32BD0D67" w14:textId="77777777" w:rsidR="00D434F3" w:rsidRPr="00077CF3" w:rsidRDefault="00D434F3" w:rsidP="00644123">
            <w:pPr>
              <w:pStyle w:val="TAL"/>
              <w:jc w:val="center"/>
              <w:rPr>
                <w:rFonts w:cs="Arial"/>
                <w:szCs w:val="18"/>
                <w:lang w:val="en-US"/>
              </w:rPr>
            </w:pPr>
            <w:r w:rsidRPr="00077CF3">
              <w:rPr>
                <w:rFonts w:cs="Arial"/>
                <w:szCs w:val="18"/>
                <w:lang w:val="en-US"/>
              </w:rPr>
              <w:t>0dB</w:t>
            </w:r>
          </w:p>
        </w:tc>
      </w:tr>
      <w:tr w:rsidR="00D434F3" w:rsidRPr="00077CF3" w14:paraId="70DA39F2" w14:textId="77777777" w:rsidTr="00644123">
        <w:trPr>
          <w:cantSplit/>
          <w:tblHeader/>
          <w:jc w:val="center"/>
        </w:trPr>
        <w:tc>
          <w:tcPr>
            <w:tcW w:w="3811" w:type="dxa"/>
            <w:shd w:val="clear" w:color="auto" w:fill="D9D9D9"/>
            <w:vAlign w:val="center"/>
          </w:tcPr>
          <w:p w14:paraId="4124C7B4"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Shadowing</w:t>
            </w:r>
          </w:p>
        </w:tc>
        <w:tc>
          <w:tcPr>
            <w:tcW w:w="5529" w:type="dxa"/>
            <w:shd w:val="clear" w:color="auto" w:fill="auto"/>
            <w:vAlign w:val="center"/>
          </w:tcPr>
          <w:p w14:paraId="3B0E1D0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 xml:space="preserve">ITU </w:t>
            </w:r>
            <w:proofErr w:type="spellStart"/>
            <w:r w:rsidRPr="00077CF3">
              <w:rPr>
                <w:rFonts w:cs="Arial"/>
                <w:szCs w:val="18"/>
                <w:lang w:val="en-US" w:eastAsia="zh-CN"/>
              </w:rPr>
              <w:t>InH</w:t>
            </w:r>
            <w:proofErr w:type="spellEnd"/>
            <w:r w:rsidRPr="00077CF3">
              <w:rPr>
                <w:rFonts w:cs="Arial"/>
                <w:szCs w:val="18"/>
                <w:lang w:val="en-US" w:eastAsia="zh-CN"/>
              </w:rPr>
              <w:t xml:space="preserve"> [referring to Table A.2.1.1.5-1 in TR36.814]</w:t>
            </w:r>
          </w:p>
          <w:p w14:paraId="277C912D"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Working assumption is that 3D distance is used for shadowing correlation distance</w:t>
            </w:r>
          </w:p>
        </w:tc>
      </w:tr>
      <w:tr w:rsidR="00D434F3" w:rsidRPr="00077CF3" w14:paraId="68571732" w14:textId="77777777" w:rsidTr="00644123">
        <w:trPr>
          <w:cantSplit/>
          <w:tblHeader/>
          <w:jc w:val="center"/>
        </w:trPr>
        <w:tc>
          <w:tcPr>
            <w:tcW w:w="3811" w:type="dxa"/>
            <w:shd w:val="clear" w:color="auto" w:fill="D9D9D9"/>
            <w:vAlign w:val="center"/>
          </w:tcPr>
          <w:p w14:paraId="7EEDE781"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pattern</w:t>
            </w:r>
          </w:p>
        </w:tc>
        <w:tc>
          <w:tcPr>
            <w:tcW w:w="5529" w:type="dxa"/>
            <w:shd w:val="clear" w:color="auto" w:fill="auto"/>
            <w:vAlign w:val="center"/>
          </w:tcPr>
          <w:p w14:paraId="07D743F7"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2D Omni-directional</w:t>
            </w:r>
          </w:p>
        </w:tc>
      </w:tr>
      <w:tr w:rsidR="00D434F3" w:rsidRPr="00077CF3" w14:paraId="206E830B" w14:textId="77777777" w:rsidTr="00644123">
        <w:trPr>
          <w:cantSplit/>
          <w:tblHeader/>
          <w:jc w:val="center"/>
        </w:trPr>
        <w:tc>
          <w:tcPr>
            <w:tcW w:w="3811" w:type="dxa"/>
            <w:shd w:val="clear" w:color="auto" w:fill="D9D9D9"/>
            <w:vAlign w:val="center"/>
          </w:tcPr>
          <w:p w14:paraId="7021C967"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 xml:space="preserve">Antenna Height: </w:t>
            </w:r>
          </w:p>
        </w:tc>
        <w:tc>
          <w:tcPr>
            <w:tcW w:w="5529" w:type="dxa"/>
            <w:shd w:val="clear" w:color="auto" w:fill="auto"/>
            <w:vAlign w:val="center"/>
          </w:tcPr>
          <w:p w14:paraId="5B38785E"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6m</w:t>
            </w:r>
          </w:p>
        </w:tc>
      </w:tr>
      <w:tr w:rsidR="00D434F3" w:rsidRPr="00077CF3" w14:paraId="6A6DDE28" w14:textId="77777777" w:rsidTr="00644123">
        <w:trPr>
          <w:cantSplit/>
          <w:tblHeader/>
          <w:jc w:val="center"/>
        </w:trPr>
        <w:tc>
          <w:tcPr>
            <w:tcW w:w="3811" w:type="dxa"/>
            <w:shd w:val="clear" w:color="auto" w:fill="D9D9D9"/>
            <w:vAlign w:val="center"/>
          </w:tcPr>
          <w:p w14:paraId="4AA60F1E"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antenna Height</w:t>
            </w:r>
          </w:p>
        </w:tc>
        <w:tc>
          <w:tcPr>
            <w:tcW w:w="5529" w:type="dxa"/>
            <w:shd w:val="clear" w:color="auto" w:fill="auto"/>
            <w:vAlign w:val="center"/>
          </w:tcPr>
          <w:p w14:paraId="5F9ECEBC"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1.5m</w:t>
            </w:r>
          </w:p>
        </w:tc>
      </w:tr>
      <w:tr w:rsidR="00D434F3" w:rsidRPr="00077CF3" w14:paraId="2C3355C3"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13F098E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 connector loss</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1026666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5dBi</w:t>
            </w:r>
          </w:p>
        </w:tc>
      </w:tr>
      <w:tr w:rsidR="00D434F3" w:rsidRPr="00077CF3" w14:paraId="10C93BD6"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486DD33C"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of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84D83E2"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 xml:space="preserve">0 </w:t>
            </w:r>
            <w:proofErr w:type="spellStart"/>
            <w:r w:rsidRPr="00077CF3">
              <w:rPr>
                <w:rFonts w:cs="Arial"/>
                <w:szCs w:val="18"/>
                <w:lang w:val="en-US" w:eastAsia="zh-CN"/>
              </w:rPr>
              <w:t>dBi</w:t>
            </w:r>
            <w:proofErr w:type="spellEnd"/>
          </w:p>
        </w:tc>
      </w:tr>
      <w:tr w:rsidR="00D434F3" w:rsidRPr="00077CF3" w14:paraId="03672A9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13094634"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Fast fading channel between </w:t>
            </w:r>
            <w:proofErr w:type="spellStart"/>
            <w:r w:rsidRPr="00077CF3">
              <w:rPr>
                <w:rFonts w:cs="Arial"/>
                <w:szCs w:val="18"/>
                <w:lang w:val="en-US" w:eastAsia="zh-CN"/>
              </w:rPr>
              <w:t>eNB</w:t>
            </w:r>
            <w:proofErr w:type="spellEnd"/>
            <w:r w:rsidRPr="00077CF3">
              <w:rPr>
                <w:rFonts w:cs="Arial"/>
                <w:szCs w:val="18"/>
                <w:lang w:val="en-US" w:eastAsia="zh-CN"/>
              </w:rPr>
              <w:t xml:space="preserve"> and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65D6FAFA" w14:textId="77777777" w:rsidR="00D434F3" w:rsidRPr="00077CF3" w:rsidRDefault="00D434F3" w:rsidP="00644123">
            <w:pPr>
              <w:pStyle w:val="TAL"/>
              <w:jc w:val="center"/>
              <w:rPr>
                <w:rFonts w:cs="Arial"/>
                <w:szCs w:val="18"/>
                <w:lang w:val="en-US"/>
              </w:rPr>
            </w:pPr>
            <w:r w:rsidRPr="00077CF3">
              <w:rPr>
                <w:rFonts w:cs="Arial"/>
                <w:szCs w:val="18"/>
                <w:lang w:val="en-US"/>
              </w:rPr>
              <w:t xml:space="preserve">ITU </w:t>
            </w:r>
            <w:proofErr w:type="spellStart"/>
            <w:r w:rsidRPr="00077CF3">
              <w:rPr>
                <w:rFonts w:cs="Arial"/>
                <w:szCs w:val="18"/>
                <w:lang w:val="en-US"/>
              </w:rPr>
              <w:t>InH</w:t>
            </w:r>
            <w:proofErr w:type="spellEnd"/>
          </w:p>
        </w:tc>
      </w:tr>
      <w:tr w:rsidR="00D434F3" w:rsidRPr="00077CF3" w14:paraId="55292665"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7DA315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clusters/buildings per macro cell geographical area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78A460F9"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4E001EE7"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6B2C6F0"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cluster</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3869B49"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1AE0C97B"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75AE6685"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Macro cell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3E9FFE05"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72881DDC"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C9E27F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Number of UEs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A70C025" w14:textId="77777777" w:rsidR="00D434F3" w:rsidRPr="00077CF3" w:rsidRDefault="00D434F3" w:rsidP="00644123">
            <w:pPr>
              <w:pStyle w:val="TAL"/>
              <w:jc w:val="center"/>
              <w:rPr>
                <w:rFonts w:cs="Arial"/>
                <w:szCs w:val="18"/>
                <w:lang w:val="en-US"/>
              </w:rPr>
            </w:pPr>
            <w:r w:rsidRPr="00077CF3">
              <w:rPr>
                <w:rFonts w:cs="Arial"/>
                <w:szCs w:val="18"/>
                <w:lang w:val="en-US"/>
              </w:rPr>
              <w:t>10 UEs per unlicensed band carrier per operator</w:t>
            </w:r>
          </w:p>
        </w:tc>
      </w:tr>
      <w:tr w:rsidR="00D434F3" w:rsidRPr="00077CF3" w14:paraId="43CE11E1"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AEE79A1"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dropping per network</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9BD074E" w14:textId="77777777" w:rsidR="00D434F3" w:rsidRPr="00077CF3" w:rsidRDefault="00D434F3" w:rsidP="00644123">
            <w:pPr>
              <w:pStyle w:val="TAL"/>
              <w:jc w:val="center"/>
              <w:rPr>
                <w:rFonts w:cs="Arial"/>
                <w:szCs w:val="18"/>
                <w:lang w:val="en-US"/>
              </w:rPr>
            </w:pPr>
            <w:r w:rsidRPr="00077CF3">
              <w:rPr>
                <w:rFonts w:cs="Arial"/>
                <w:szCs w:val="18"/>
                <w:lang w:val="en-US"/>
              </w:rPr>
              <w:t>Uniform random drop within indoor coverage</w:t>
            </w:r>
          </w:p>
        </w:tc>
      </w:tr>
      <w:tr w:rsidR="00D434F3" w:rsidRPr="00077CF3" w14:paraId="28B8048F"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5390B6B5"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Radius for small cell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71BE3304"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70F7A2D7"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693AF34"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Radius for UE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AB51BC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4C393EBB"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72F147B"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Minimum UE-to-UE distance (2D distance)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4318EA0"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3m</w:t>
            </w:r>
          </w:p>
        </w:tc>
      </w:tr>
      <w:tr w:rsidR="00D434F3" w:rsidRPr="00077CF3" w14:paraId="40B1999A"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4B286506" w14:textId="77777777" w:rsidR="00D434F3" w:rsidRPr="00077CF3" w:rsidRDefault="00D434F3" w:rsidP="00644123">
            <w:pPr>
              <w:pStyle w:val="TAH"/>
              <w:jc w:val="left"/>
              <w:rPr>
                <w:rFonts w:eastAsia="SimSun" w:cs="Arial"/>
                <w:color w:val="FF0000"/>
                <w:szCs w:val="18"/>
                <w:lang w:val="en-US" w:eastAsia="zh-CN"/>
              </w:rPr>
            </w:pPr>
            <w:r w:rsidRPr="00077CF3">
              <w:rPr>
                <w:rFonts w:eastAsia="SimSun" w:cs="Arial"/>
                <w:szCs w:val="18"/>
                <w:lang w:val="en-US" w:eastAsia="zh-CN"/>
              </w:rPr>
              <w:t>Traffic model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7B86FE5" w14:textId="77777777" w:rsidR="00945B03" w:rsidRDefault="00945B03" w:rsidP="00945B03">
            <w:pPr>
              <w:pStyle w:val="BodyText"/>
              <w:rPr>
                <w:rFonts w:ascii="Arial" w:hAnsi="Arial"/>
                <w:sz w:val="18"/>
              </w:rPr>
            </w:pPr>
            <w:r w:rsidRPr="00895638">
              <w:rPr>
                <w:rFonts w:ascii="Arial" w:hAnsi="Arial"/>
                <w:sz w:val="18"/>
              </w:rPr>
              <w:t>FTP3</w:t>
            </w:r>
            <w:r>
              <w:rPr>
                <w:rFonts w:ascii="Arial" w:hAnsi="Arial"/>
                <w:sz w:val="18"/>
              </w:rPr>
              <w:t>, 0.5 MB file size</w:t>
            </w:r>
          </w:p>
          <w:p w14:paraId="29A9806E" w14:textId="77777777" w:rsidR="00945B03" w:rsidRPr="00B67753" w:rsidRDefault="00945B03" w:rsidP="00945B03">
            <w:pPr>
              <w:spacing w:after="0"/>
              <w:rPr>
                <w:rFonts w:ascii="Arial" w:eastAsia="MS Mincho" w:hAnsi="Arial" w:cs="Arial"/>
                <w:sz w:val="18"/>
                <w:szCs w:val="18"/>
                <w:lang w:eastAsia="ja-JP"/>
              </w:rPr>
            </w:pPr>
            <w:r w:rsidRPr="00B67753">
              <w:rPr>
                <w:rFonts w:ascii="Arial" w:eastAsia="MS Mincho" w:hAnsi="Arial" w:cs="Arial"/>
                <w:sz w:val="18"/>
                <w:szCs w:val="18"/>
                <w:lang w:eastAsia="ja-JP"/>
              </w:rPr>
              <w:t>Mixed traffic model with each UE carrying only VoIP traffic or only FTP traffic in the Wi-Fi network that is not replaced by LAA.</w:t>
            </w:r>
          </w:p>
          <w:p w14:paraId="66B0C670"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Two UEs with VoIP traffic in addition to UEs with FTP traffic</w:t>
            </w:r>
          </w:p>
          <w:p w14:paraId="26B9A5A8"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The VoIP traffic model is based on G.729A (data rate is 24 kbps)</w:t>
            </w:r>
          </w:p>
          <w:p w14:paraId="3B14F83F" w14:textId="77777777" w:rsidR="00945B03" w:rsidRPr="00B67753" w:rsidRDefault="00945B03" w:rsidP="00945B03">
            <w:pPr>
              <w:numPr>
                <w:ilvl w:val="1"/>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 xml:space="preserve">Packet inter-arrival time: 20 </w:t>
            </w:r>
            <w:proofErr w:type="spellStart"/>
            <w:r w:rsidRPr="00B67753">
              <w:rPr>
                <w:rFonts w:ascii="Arial" w:eastAsia="MS Mincho" w:hAnsi="Arial" w:cs="Arial"/>
                <w:sz w:val="18"/>
                <w:szCs w:val="18"/>
                <w:lang w:eastAsia="ja-JP"/>
              </w:rPr>
              <w:t>ms</w:t>
            </w:r>
            <w:proofErr w:type="spellEnd"/>
          </w:p>
          <w:p w14:paraId="2E84570A" w14:textId="77777777" w:rsidR="00945B03" w:rsidRPr="00B67753" w:rsidRDefault="00945B03" w:rsidP="00945B03">
            <w:pPr>
              <w:numPr>
                <w:ilvl w:val="1"/>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Packet size: 60 bytes (payload plus IP header overhead)</w:t>
            </w:r>
          </w:p>
          <w:p w14:paraId="260BDF6B"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Voice activity is assumed to be 100%</w:t>
            </w:r>
            <w:r>
              <w:rPr>
                <w:rFonts w:ascii="Arial" w:eastAsia="MS Mincho" w:hAnsi="Arial" w:cs="Arial"/>
                <w:sz w:val="18"/>
                <w:szCs w:val="18"/>
                <w:lang w:eastAsia="ja-JP"/>
              </w:rPr>
              <w:t>.</w:t>
            </w:r>
            <w:r w:rsidRPr="00B67753">
              <w:rPr>
                <w:rFonts w:ascii="Arial" w:eastAsia="MS Mincho" w:hAnsi="Arial" w:cs="Arial"/>
                <w:sz w:val="18"/>
                <w:szCs w:val="18"/>
                <w:lang w:eastAsia="ja-JP"/>
              </w:rPr>
              <w:t xml:space="preserve"> </w:t>
            </w:r>
            <w:r>
              <w:rPr>
                <w:rFonts w:ascii="Arial" w:eastAsia="MS Mincho" w:hAnsi="Arial" w:cs="Arial"/>
                <w:sz w:val="18"/>
                <w:szCs w:val="18"/>
                <w:lang w:eastAsia="ja-JP"/>
              </w:rPr>
              <w:t>S</w:t>
            </w:r>
            <w:r w:rsidRPr="00B67753">
              <w:rPr>
                <w:rFonts w:ascii="Arial" w:eastAsia="MS Mincho" w:hAnsi="Arial" w:cs="Arial"/>
                <w:sz w:val="18"/>
                <w:szCs w:val="18"/>
                <w:lang w:eastAsia="ja-JP"/>
              </w:rPr>
              <w:t>tatistics are independently reported in each direction</w:t>
            </w:r>
          </w:p>
          <w:p w14:paraId="3086DBF9" w14:textId="77777777" w:rsidR="00D434F3" w:rsidRPr="006B41DA" w:rsidRDefault="00945B03" w:rsidP="006B41DA">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No associated control plane traffic is modelled</w:t>
            </w:r>
          </w:p>
        </w:tc>
      </w:tr>
      <w:tr w:rsidR="00D434F3" w:rsidRPr="00077CF3" w14:paraId="48F4B477"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785E80F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receiver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C872DCB"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MMSE-IRC as baseline</w:t>
            </w:r>
          </w:p>
        </w:tc>
      </w:tr>
      <w:tr w:rsidR="00D434F3" w:rsidRPr="00077CF3" w14:paraId="5F86FFD0"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EBC0C6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noise figure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3F3496B9"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9dB</w:t>
            </w:r>
          </w:p>
        </w:tc>
      </w:tr>
      <w:tr w:rsidR="00D434F3" w:rsidRPr="00077CF3" w14:paraId="5F75E232"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5910A8C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speed</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F27A871"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3km/h</w:t>
            </w:r>
          </w:p>
        </w:tc>
      </w:tr>
      <w:tr w:rsidR="00D434F3" w:rsidRPr="00077CF3" w14:paraId="66CA8B7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48738EC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lastRenderedPageBreak/>
              <w:t>Cell selection criteria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14393061"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For LAA UEs, cell selection is based on RSRP in the unlicensed band.</w:t>
            </w:r>
          </w:p>
          <w:p w14:paraId="7101A2AC"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 xml:space="preserve">For </w:t>
            </w:r>
            <w:proofErr w:type="spellStart"/>
            <w:r w:rsidRPr="00077CF3">
              <w:rPr>
                <w:rFonts w:eastAsia="MS Mincho" w:cs="Arial"/>
                <w:szCs w:val="18"/>
                <w:lang w:val="en-US" w:eastAsia="ja-JP"/>
              </w:rPr>
              <w:t>WiFi</w:t>
            </w:r>
            <w:proofErr w:type="spellEnd"/>
            <w:r w:rsidRPr="00077CF3">
              <w:rPr>
                <w:rFonts w:eastAsia="MS Mincho" w:cs="Arial"/>
                <w:szCs w:val="18"/>
                <w:lang w:val="en-US" w:eastAsia="ja-JP"/>
              </w:rPr>
              <w:t xml:space="preserve"> STAs, cell selection is based on RSS (Received signal power strength) of </w:t>
            </w:r>
            <w:proofErr w:type="spellStart"/>
            <w:r w:rsidRPr="00077CF3">
              <w:rPr>
                <w:rFonts w:eastAsia="MS Mincho" w:cs="Arial"/>
                <w:szCs w:val="18"/>
                <w:lang w:val="en-US" w:eastAsia="ja-JP"/>
              </w:rPr>
              <w:t>WiFi</w:t>
            </w:r>
            <w:proofErr w:type="spellEnd"/>
            <w:r w:rsidRPr="00077CF3">
              <w:rPr>
                <w:rFonts w:eastAsia="MS Mincho" w:cs="Arial"/>
                <w:szCs w:val="18"/>
                <w:lang w:val="en-US" w:eastAsia="ja-JP"/>
              </w:rPr>
              <w:t xml:space="preserve"> APs. RSS threshold is -82 </w:t>
            </w:r>
            <w:proofErr w:type="spellStart"/>
            <w:r w:rsidRPr="00077CF3">
              <w:rPr>
                <w:rFonts w:eastAsia="MS Mincho" w:cs="Arial"/>
                <w:szCs w:val="18"/>
                <w:lang w:val="en-US" w:eastAsia="ja-JP"/>
              </w:rPr>
              <w:t>dBm</w:t>
            </w:r>
            <w:proofErr w:type="spellEnd"/>
            <w:r w:rsidRPr="00077CF3">
              <w:rPr>
                <w:rFonts w:eastAsia="MS Mincho" w:cs="Arial"/>
                <w:szCs w:val="18"/>
                <w:lang w:val="en-US" w:eastAsia="ja-JP"/>
              </w:rPr>
              <w:t>.</w:t>
            </w:r>
          </w:p>
        </w:tc>
      </w:tr>
      <w:tr w:rsidR="00D434F3" w:rsidRPr="00077CF3" w14:paraId="315F35A8"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0355D63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Bandwidth</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0F079802" w14:textId="77777777" w:rsidR="00D434F3" w:rsidRPr="00077CF3" w:rsidRDefault="00D434F3" w:rsidP="00644123">
            <w:pPr>
              <w:jc w:val="center"/>
              <w:rPr>
                <w:rFonts w:ascii="Arial" w:eastAsia="MS Mincho" w:hAnsi="Arial" w:cs="Arial"/>
                <w:sz w:val="18"/>
                <w:szCs w:val="18"/>
                <w:lang w:val="en-US" w:eastAsia="ja-JP"/>
              </w:rPr>
            </w:pPr>
            <w:r w:rsidRPr="00077CF3">
              <w:rPr>
                <w:rFonts w:ascii="Arial" w:eastAsia="MS Mincho" w:hAnsi="Arial" w:cs="Arial"/>
                <w:sz w:val="18"/>
                <w:szCs w:val="18"/>
                <w:lang w:val="en-US" w:eastAsia="ja-JP"/>
              </w:rPr>
              <w:t>UE bandwidth for LAA and Wi-Fi: 20 MHz unlicensed</w:t>
            </w:r>
          </w:p>
        </w:tc>
      </w:tr>
      <w:tr w:rsidR="00D434F3" w:rsidRPr="00077CF3" w14:paraId="5DD1829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C9A38F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Network synchronization</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388016C" w14:textId="77777777" w:rsidR="00D434F3" w:rsidRPr="00077CF3" w:rsidRDefault="00D434F3" w:rsidP="00644123">
            <w:pPr>
              <w:pStyle w:val="TAL"/>
              <w:jc w:val="center"/>
              <w:rPr>
                <w:lang w:val="en-US" w:eastAsia="zh-CN"/>
              </w:rPr>
            </w:pPr>
            <w:r w:rsidRPr="00077CF3">
              <w:rPr>
                <w:lang w:val="en-US" w:eastAsia="zh-CN"/>
              </w:rPr>
              <w:t>For the same operator, the network is synchronized.</w:t>
            </w:r>
          </w:p>
          <w:p w14:paraId="03AB4DBA" w14:textId="77777777" w:rsidR="00D434F3" w:rsidRPr="00077CF3" w:rsidRDefault="00D434F3" w:rsidP="00644123">
            <w:pPr>
              <w:pStyle w:val="TAL"/>
              <w:jc w:val="center"/>
              <w:rPr>
                <w:lang w:val="en-US" w:eastAsia="zh-CN"/>
              </w:rPr>
            </w:pPr>
            <w:r w:rsidRPr="00077CF3">
              <w:rPr>
                <w:lang w:val="en-US" w:eastAsia="zh-CN"/>
              </w:rPr>
              <w:t>Small cells of different operators are not synchronized.</w:t>
            </w:r>
          </w:p>
        </w:tc>
      </w:tr>
      <w:tr w:rsidR="00D434F3" w:rsidRPr="00077CF3" w14:paraId="3F02DE49"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498C4A5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Performance metrics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60C4013" w14:textId="77777777" w:rsidR="00D434F3" w:rsidRPr="00077CF3" w:rsidRDefault="00562850" w:rsidP="00644123">
            <w:pPr>
              <w:pStyle w:val="TAL"/>
              <w:jc w:val="center"/>
              <w:rPr>
                <w:lang w:val="en-US" w:eastAsia="zh-CN"/>
              </w:rPr>
            </w:pPr>
            <w:r>
              <w:rPr>
                <w:lang w:eastAsia="zh-CN"/>
              </w:rPr>
              <w:t>UPT, Delay, Buffer occupancy, Outage</w:t>
            </w:r>
          </w:p>
        </w:tc>
      </w:tr>
    </w:tbl>
    <w:p w14:paraId="5A0C16D7" w14:textId="77777777" w:rsidR="003744CE" w:rsidRDefault="003744CE" w:rsidP="00D16579">
      <w:pPr>
        <w:pStyle w:val="Reference"/>
        <w:numPr>
          <w:ilvl w:val="0"/>
          <w:numId w:val="0"/>
        </w:numPr>
        <w:spacing w:after="0"/>
        <w:ind w:left="567" w:hanging="567"/>
        <w:rPr>
          <w:sz w:val="20"/>
          <w:lang w:val="en-US"/>
        </w:rPr>
      </w:pP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BE3281" w:rsidRPr="00077CF3" w14:paraId="3CB1F347"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B577364" w14:textId="77777777" w:rsidR="00BE3281" w:rsidRPr="00077CF3" w:rsidRDefault="00BE3281" w:rsidP="009D233C">
            <w:pPr>
              <w:pStyle w:val="TAH"/>
              <w:rPr>
                <w:lang w:val="en-US"/>
              </w:rPr>
            </w:pPr>
            <w:r w:rsidRPr="00077CF3">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14F2ABB5" w14:textId="6D73BE41" w:rsidR="00BE3281" w:rsidRPr="00077CF3" w:rsidRDefault="00BE3281" w:rsidP="009D233C">
            <w:pPr>
              <w:pStyle w:val="TAH"/>
              <w:rPr>
                <w:lang w:val="en-US"/>
              </w:rPr>
            </w:pPr>
            <w:r>
              <w:rPr>
                <w:lang w:val="en-US"/>
              </w:rPr>
              <w:t>Table B.2</w:t>
            </w:r>
            <w:r w:rsidRPr="00077CF3">
              <w:rPr>
                <w:lang w:val="en-US"/>
              </w:rPr>
              <w:t>: Additional Wi-Fi system evaluation assumptions</w:t>
            </w:r>
          </w:p>
        </w:tc>
      </w:tr>
      <w:tr w:rsidR="00BE3281" w:rsidRPr="00077CF3" w14:paraId="23B27198" w14:textId="77777777" w:rsidTr="009D233C">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1CED14C" w14:textId="77777777" w:rsidR="00BE3281" w:rsidRPr="00077CF3" w:rsidRDefault="00BE3281" w:rsidP="009D233C">
            <w:pPr>
              <w:pStyle w:val="TAL"/>
              <w:rPr>
                <w:lang w:val="en-US"/>
              </w:rPr>
            </w:pPr>
            <w:r w:rsidRPr="00077CF3">
              <w:rPr>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4016AB" w14:textId="77777777" w:rsidR="00BE3281" w:rsidRPr="00077CF3" w:rsidRDefault="00BE3281" w:rsidP="009D233C">
            <w:pPr>
              <w:pStyle w:val="TAL"/>
              <w:rPr>
                <w:lang w:val="en-US"/>
              </w:rPr>
            </w:pPr>
            <w:r w:rsidRPr="00077CF3">
              <w:rPr>
                <w:lang w:val="en-US"/>
              </w:rPr>
              <w:t>802.11ac MCS table without 256 QAM</w:t>
            </w:r>
          </w:p>
        </w:tc>
      </w:tr>
      <w:tr w:rsidR="00BE3281" w:rsidRPr="00077CF3" w14:paraId="69A4B62B" w14:textId="77777777" w:rsidTr="009D233C">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FBC9509" w14:textId="77777777" w:rsidR="00BE3281" w:rsidRPr="00077CF3" w:rsidRDefault="00BE3281" w:rsidP="009D233C">
            <w:pPr>
              <w:pStyle w:val="TAL"/>
              <w:rPr>
                <w:lang w:val="en-US"/>
              </w:rPr>
            </w:pPr>
            <w:r w:rsidRPr="00077CF3">
              <w:rPr>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0AE3251" w14:textId="77777777" w:rsidR="00BE3281" w:rsidRPr="00077CF3" w:rsidRDefault="00BE3281" w:rsidP="009D233C">
            <w:pPr>
              <w:pStyle w:val="TAL"/>
              <w:rPr>
                <w:lang w:val="en-US"/>
              </w:rPr>
            </w:pPr>
            <w:r w:rsidRPr="00077CF3">
              <w:rPr>
                <w:lang w:val="en-US"/>
              </w:rPr>
              <w:t>2Tx2Rx in DL, Cross-polarized</w:t>
            </w:r>
          </w:p>
          <w:p w14:paraId="45CD222B" w14:textId="77777777" w:rsidR="00BE3281" w:rsidRPr="00077CF3" w:rsidRDefault="00BE3281" w:rsidP="009D233C">
            <w:pPr>
              <w:pStyle w:val="TAL"/>
              <w:rPr>
                <w:lang w:val="en-US"/>
              </w:rPr>
            </w:pPr>
            <w:r w:rsidRPr="00077CF3">
              <w:rPr>
                <w:lang w:val="en-US"/>
              </w:rPr>
              <w:t xml:space="preserve">Open loop </w:t>
            </w:r>
          </w:p>
        </w:tc>
      </w:tr>
      <w:tr w:rsidR="00BE3281" w:rsidRPr="00077CF3" w14:paraId="4F64841F"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ED74B2" w14:textId="77777777" w:rsidR="00BE3281" w:rsidRPr="00077CF3" w:rsidRDefault="00BE3281" w:rsidP="009D233C">
            <w:pPr>
              <w:pStyle w:val="TAL"/>
              <w:rPr>
                <w:lang w:val="en-US"/>
              </w:rPr>
            </w:pPr>
            <w:r w:rsidRPr="00077CF3">
              <w:rPr>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A2D224" w14:textId="77777777" w:rsidR="00BE3281" w:rsidRPr="00077CF3" w:rsidRDefault="00BE3281" w:rsidP="009D233C">
            <w:pPr>
              <w:pStyle w:val="TAL"/>
              <w:rPr>
                <w:lang w:val="en-US"/>
              </w:rPr>
            </w:pPr>
            <w:r w:rsidRPr="00077CF3">
              <w:rPr>
                <w:lang w:val="en-US"/>
              </w:rPr>
              <w:t>BCC</w:t>
            </w:r>
          </w:p>
        </w:tc>
      </w:tr>
      <w:tr w:rsidR="00BE3281" w:rsidRPr="00077CF3" w14:paraId="78B87336" w14:textId="77777777" w:rsidTr="009D233C">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E2D7951" w14:textId="77777777" w:rsidR="00BE3281" w:rsidRPr="00077CF3" w:rsidRDefault="00BE3281" w:rsidP="009D233C">
            <w:pPr>
              <w:pStyle w:val="TAL"/>
              <w:rPr>
                <w:lang w:val="en-US"/>
              </w:rPr>
            </w:pPr>
            <w:r w:rsidRPr="00077CF3">
              <w:rPr>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1941363" w14:textId="77777777" w:rsidR="00BE3281" w:rsidRPr="00077CF3" w:rsidRDefault="00BE3281" w:rsidP="009D233C">
            <w:pPr>
              <w:pStyle w:val="TAL"/>
              <w:rPr>
                <w:lang w:val="en-US"/>
              </w:rPr>
            </w:pPr>
            <w:r w:rsidRPr="00077CF3">
              <w:rPr>
                <w:lang w:val="en-US"/>
              </w:rPr>
              <w:t>A-MPDU</w:t>
            </w:r>
          </w:p>
        </w:tc>
      </w:tr>
      <w:tr w:rsidR="00BE3281" w:rsidRPr="00077CF3" w14:paraId="3CCD2D2E" w14:textId="77777777" w:rsidTr="009D233C">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5728CBF0" w14:textId="77777777" w:rsidR="00BE3281" w:rsidRPr="00077CF3" w:rsidRDefault="00BE3281" w:rsidP="009D233C">
            <w:pPr>
              <w:pStyle w:val="TAL"/>
              <w:rPr>
                <w:lang w:val="en-US"/>
              </w:rPr>
            </w:pPr>
            <w:r w:rsidRPr="00077CF3">
              <w:rPr>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2490A0" w14:textId="77777777" w:rsidR="00BE3281" w:rsidRPr="00077CF3" w:rsidRDefault="00BE3281" w:rsidP="009D233C">
            <w:pPr>
              <w:pStyle w:val="TAL"/>
              <w:rPr>
                <w:lang w:val="en-US"/>
              </w:rPr>
            </w:pPr>
            <w:r w:rsidRPr="00077CF3">
              <w:rPr>
                <w:lang w:val="en-US"/>
              </w:rPr>
              <w:t>Fixed 1ms (A)-MPDU transmission duration</w:t>
            </w:r>
          </w:p>
        </w:tc>
      </w:tr>
      <w:tr w:rsidR="00BE3281" w:rsidRPr="00077CF3" w14:paraId="1887705E" w14:textId="77777777" w:rsidTr="009D233C">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264B1C7F" w14:textId="77777777" w:rsidR="00BE3281" w:rsidRPr="00077CF3" w:rsidRDefault="00BE3281" w:rsidP="009D233C">
            <w:pPr>
              <w:pStyle w:val="TAL"/>
              <w:rPr>
                <w:lang w:val="en-US"/>
              </w:rPr>
            </w:pPr>
            <w:r w:rsidRPr="00077CF3">
              <w:rPr>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91055C" w14:textId="77777777" w:rsidR="00BE3281" w:rsidRPr="00077CF3" w:rsidRDefault="00BE3281" w:rsidP="009D233C">
            <w:pPr>
              <w:pStyle w:val="TAL"/>
              <w:rPr>
                <w:lang w:val="en-US"/>
              </w:rPr>
            </w:pPr>
            <w:r w:rsidRPr="00077CF3">
              <w:rPr>
                <w:lang w:val="en-US"/>
              </w:rPr>
              <w:t xml:space="preserve">4 </w:t>
            </w:r>
            <w:proofErr w:type="spellStart"/>
            <w:r w:rsidRPr="00077CF3">
              <w:rPr>
                <w:lang w:val="en-US"/>
              </w:rPr>
              <w:t>ms</w:t>
            </w:r>
            <w:proofErr w:type="spellEnd"/>
            <w:r w:rsidRPr="00077CF3">
              <w:rPr>
                <w:lang w:val="en-US"/>
              </w:rPr>
              <w:t xml:space="preserve"> </w:t>
            </w:r>
          </w:p>
        </w:tc>
      </w:tr>
      <w:tr w:rsidR="00BE3281" w:rsidRPr="00077CF3" w14:paraId="3FE56F36" w14:textId="77777777" w:rsidTr="009D233C">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EEE86BD" w14:textId="77777777" w:rsidR="00BE3281" w:rsidRPr="00077CF3" w:rsidRDefault="00BE3281" w:rsidP="009D233C">
            <w:pPr>
              <w:pStyle w:val="TAL"/>
              <w:rPr>
                <w:lang w:val="en-US"/>
              </w:rPr>
            </w:pPr>
            <w:r w:rsidRPr="00077CF3">
              <w:rPr>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FB3CA2A" w14:textId="77777777" w:rsidR="00BE3281" w:rsidRPr="00077CF3" w:rsidRDefault="00BE3281" w:rsidP="009D233C">
            <w:pPr>
              <w:pStyle w:val="TAL"/>
              <w:rPr>
                <w:lang w:val="en-US"/>
              </w:rPr>
            </w:pPr>
            <w:r w:rsidRPr="00077CF3">
              <w:rPr>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5F8E5D" w14:textId="77777777" w:rsidR="00BE3281" w:rsidRPr="00077CF3" w:rsidRDefault="00BE3281" w:rsidP="009D233C">
            <w:pPr>
              <w:pStyle w:val="TAL"/>
              <w:rPr>
                <w:lang w:val="en-US"/>
              </w:rPr>
            </w:pPr>
            <w:r w:rsidRPr="00077CF3">
              <w:rPr>
                <w:lang w:val="en-US"/>
              </w:rPr>
              <w:t>EDCA AC4</w:t>
            </w:r>
          </w:p>
        </w:tc>
      </w:tr>
      <w:tr w:rsidR="00BE3281" w:rsidRPr="00077CF3" w14:paraId="3E0C0D47" w14:textId="77777777" w:rsidTr="009D233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E833F8"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A1EAAA0" w14:textId="77777777" w:rsidR="00BE3281" w:rsidRPr="00077CF3" w:rsidRDefault="00BE3281" w:rsidP="009D233C">
            <w:pPr>
              <w:pStyle w:val="TAL"/>
              <w:rPr>
                <w:lang w:val="en-US"/>
              </w:rPr>
            </w:pPr>
            <w:r w:rsidRPr="00077CF3">
              <w:rPr>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584ADCB" w14:textId="77777777" w:rsidR="00BE3281" w:rsidRPr="00077CF3" w:rsidRDefault="00BE3281" w:rsidP="009D233C">
            <w:pPr>
              <w:pStyle w:val="TAL"/>
              <w:rPr>
                <w:lang w:val="en-US"/>
              </w:rPr>
            </w:pPr>
            <w:r w:rsidRPr="00077CF3">
              <w:rPr>
                <w:lang w:val="en-US"/>
              </w:rPr>
              <w:t>SIFS, DIFS</w:t>
            </w:r>
          </w:p>
        </w:tc>
      </w:tr>
      <w:tr w:rsidR="00BE3281" w:rsidRPr="00077CF3" w14:paraId="5B2B0AA9" w14:textId="77777777" w:rsidTr="009D233C">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63009"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E4DC1E8" w14:textId="77777777" w:rsidR="00BE3281" w:rsidRPr="00077CF3" w:rsidRDefault="00BE3281" w:rsidP="009D233C">
            <w:pPr>
              <w:pStyle w:val="TAL"/>
              <w:rPr>
                <w:lang w:val="en-US"/>
              </w:rPr>
            </w:pPr>
            <w:r w:rsidRPr="00077CF3">
              <w:rPr>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814A5D7" w14:textId="77777777" w:rsidR="00BE3281" w:rsidRPr="00077CF3" w:rsidRDefault="00BE3281" w:rsidP="009D233C">
            <w:pPr>
              <w:pStyle w:val="TAL"/>
              <w:rPr>
                <w:lang w:val="en-US"/>
              </w:rPr>
            </w:pPr>
            <w:r w:rsidRPr="00077CF3">
              <w:rPr>
                <w:lang w:val="en-US"/>
              </w:rPr>
              <w:t>CCA-CS</w:t>
            </w:r>
          </w:p>
        </w:tc>
      </w:tr>
      <w:tr w:rsidR="00BE3281" w:rsidRPr="00077CF3" w14:paraId="0E97BB5A" w14:textId="77777777" w:rsidTr="009D233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44E245"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6A9219E" w14:textId="77777777" w:rsidR="00BE3281" w:rsidRPr="00077CF3" w:rsidRDefault="00BE3281" w:rsidP="009D233C">
            <w:pPr>
              <w:pStyle w:val="TAL"/>
              <w:rPr>
                <w:lang w:val="en-US"/>
              </w:rPr>
            </w:pPr>
            <w:r w:rsidRPr="00077CF3">
              <w:rPr>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17B9F36" w14:textId="77777777" w:rsidR="00BE3281" w:rsidRPr="00077CF3" w:rsidRDefault="00BE3281" w:rsidP="009D233C">
            <w:pPr>
              <w:pStyle w:val="TAL"/>
              <w:rPr>
                <w:lang w:val="en-US"/>
              </w:rPr>
            </w:pPr>
            <w:r>
              <w:rPr>
                <w:lang w:val="en-US"/>
              </w:rPr>
              <w:t>Yes</w:t>
            </w:r>
          </w:p>
        </w:tc>
      </w:tr>
      <w:tr w:rsidR="00BE3281" w:rsidRPr="00077CF3" w14:paraId="17E0669B" w14:textId="77777777" w:rsidTr="009D233C">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FB3246"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8C4ABAD" w14:textId="77777777" w:rsidR="00BE3281" w:rsidRPr="00077CF3" w:rsidRDefault="00BE3281" w:rsidP="009D233C">
            <w:pPr>
              <w:pStyle w:val="TAL"/>
              <w:rPr>
                <w:lang w:val="en-US"/>
              </w:rPr>
            </w:pPr>
            <w:r w:rsidRPr="00077CF3">
              <w:rPr>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BFAFC9E" w14:textId="77777777" w:rsidR="00BE3281" w:rsidRDefault="00BE3281" w:rsidP="009D233C">
            <w:pPr>
              <w:pStyle w:val="TAL"/>
              <w:rPr>
                <w:lang w:val="en-US"/>
              </w:rPr>
            </w:pPr>
            <w:r>
              <w:rPr>
                <w:lang w:val="en-US"/>
              </w:rPr>
              <w:t xml:space="preserve">FTP </w:t>
            </w:r>
            <w:r w:rsidRPr="00077CF3">
              <w:rPr>
                <w:lang w:val="en-US"/>
              </w:rPr>
              <w:t>Min: 15 slot</w:t>
            </w:r>
            <w:r>
              <w:rPr>
                <w:lang w:val="en-US"/>
              </w:rPr>
              <w:t>s</w:t>
            </w:r>
            <w:r w:rsidRPr="00077CF3">
              <w:rPr>
                <w:lang w:val="en-US"/>
              </w:rPr>
              <w:t>, Max: 1023 slot</w:t>
            </w:r>
            <w:r>
              <w:rPr>
                <w:lang w:val="en-US"/>
              </w:rPr>
              <w:t>s</w:t>
            </w:r>
          </w:p>
          <w:p w14:paraId="36B9FB09" w14:textId="77777777" w:rsidR="00BE3281" w:rsidRPr="00077CF3" w:rsidRDefault="00BE3281" w:rsidP="009D233C">
            <w:pPr>
              <w:pStyle w:val="TAL"/>
              <w:rPr>
                <w:lang w:val="en-US"/>
              </w:rPr>
            </w:pPr>
            <w:r>
              <w:rPr>
                <w:lang w:val="en-US"/>
              </w:rPr>
              <w:t>VoIP Min: 3 slots, Max: 7 slots</w:t>
            </w:r>
          </w:p>
        </w:tc>
      </w:tr>
      <w:tr w:rsidR="00BE3281" w:rsidRPr="00077CF3" w14:paraId="0D2BD251"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CD1616" w14:textId="77777777" w:rsidR="00BE3281" w:rsidRPr="00077CF3" w:rsidRDefault="00BE3281" w:rsidP="009D233C">
            <w:pPr>
              <w:pStyle w:val="TAL"/>
              <w:rPr>
                <w:lang w:val="en-US"/>
              </w:rPr>
            </w:pPr>
            <w:r w:rsidRPr="00077CF3">
              <w:rPr>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D5124C" w14:textId="77777777" w:rsidR="00BE3281" w:rsidRPr="00077CF3" w:rsidRDefault="00BE3281" w:rsidP="009D233C">
            <w:pPr>
              <w:pStyle w:val="TAL"/>
              <w:rPr>
                <w:lang w:val="en-US"/>
              </w:rPr>
            </w:pPr>
            <w:r w:rsidRPr="00077CF3">
              <w:rPr>
                <w:lang w:val="en-US"/>
              </w:rPr>
              <w:t>-82dBm</w:t>
            </w:r>
          </w:p>
        </w:tc>
      </w:tr>
      <w:tr w:rsidR="00BE3281" w:rsidRPr="00077CF3" w14:paraId="71DC663F"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53025B2" w14:textId="77777777" w:rsidR="00BE3281" w:rsidRPr="00077CF3" w:rsidRDefault="00BE3281" w:rsidP="009D233C">
            <w:pPr>
              <w:pStyle w:val="TAL"/>
              <w:rPr>
                <w:lang w:val="en-US"/>
              </w:rPr>
            </w:pPr>
            <w:r w:rsidRPr="00077CF3">
              <w:rPr>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3230751" w14:textId="77777777" w:rsidR="00BE3281" w:rsidRPr="00077CF3" w:rsidRDefault="00BE3281" w:rsidP="009D233C">
            <w:pPr>
              <w:pStyle w:val="TAL"/>
              <w:rPr>
                <w:lang w:val="en-US"/>
              </w:rPr>
            </w:pPr>
            <w:r w:rsidRPr="00077CF3">
              <w:rPr>
                <w:lang w:val="en-US"/>
              </w:rPr>
              <w:t>-62dBm</w:t>
            </w:r>
          </w:p>
        </w:tc>
      </w:tr>
      <w:tr w:rsidR="00BE3281" w:rsidRPr="00077CF3" w14:paraId="041C210B"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F4B6518" w14:textId="77777777" w:rsidR="00BE3281" w:rsidRPr="00077CF3" w:rsidRDefault="00BE3281" w:rsidP="009D233C">
            <w:pPr>
              <w:pStyle w:val="TAL"/>
              <w:rPr>
                <w:lang w:val="en-US"/>
              </w:rPr>
            </w:pPr>
            <w:r>
              <w:rPr>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A720AFA" w14:textId="77777777" w:rsidR="00BE3281" w:rsidRPr="00077CF3" w:rsidRDefault="00BE3281" w:rsidP="009D233C">
            <w:pPr>
              <w:pStyle w:val="TAL"/>
              <w:rPr>
                <w:lang w:val="en-US"/>
              </w:rPr>
            </w:pPr>
            <w:r>
              <w:rPr>
                <w:lang w:val="en-US"/>
              </w:rPr>
              <w:t>ON</w:t>
            </w:r>
          </w:p>
        </w:tc>
      </w:tr>
      <w:tr w:rsidR="00BE3281" w:rsidRPr="00077CF3" w14:paraId="03AAC233" w14:textId="77777777" w:rsidTr="009D233C">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2C5F2A" w14:textId="77777777" w:rsidR="00BE3281" w:rsidRPr="00077CF3" w:rsidRDefault="00BE3281" w:rsidP="009D233C">
            <w:pPr>
              <w:pStyle w:val="TAL"/>
              <w:rPr>
                <w:lang w:val="en-US"/>
              </w:rPr>
            </w:pPr>
            <w:r w:rsidRPr="00077CF3">
              <w:rPr>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F4BA2A1" w14:textId="77777777" w:rsidR="00BE3281" w:rsidRPr="00077CF3" w:rsidRDefault="00BE3281" w:rsidP="009D233C">
            <w:pPr>
              <w:pStyle w:val="TAL"/>
              <w:rPr>
                <w:lang w:val="en-US"/>
              </w:rPr>
            </w:pPr>
            <w:r w:rsidRPr="00077CF3">
              <w:rPr>
                <w:lang w:val="en-US"/>
              </w:rPr>
              <w:t>Yes</w:t>
            </w:r>
          </w:p>
        </w:tc>
      </w:tr>
      <w:tr w:rsidR="00BE3281" w:rsidRPr="00077CF3" w14:paraId="317D302C" w14:textId="77777777" w:rsidTr="009D233C">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8E8CB7C" w14:textId="77777777" w:rsidR="00BE3281" w:rsidRPr="00077CF3" w:rsidRDefault="00BE3281" w:rsidP="009D233C">
            <w:pPr>
              <w:pStyle w:val="TAL"/>
              <w:rPr>
                <w:lang w:val="en-US"/>
              </w:rPr>
            </w:pPr>
            <w:r w:rsidRPr="00077CF3">
              <w:rPr>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5D32D4A" w14:textId="77777777" w:rsidR="00BE3281" w:rsidRPr="00077CF3" w:rsidRDefault="00BE3281" w:rsidP="009D233C">
            <w:pPr>
              <w:pStyle w:val="TAL"/>
              <w:rPr>
                <w:lang w:val="en-US"/>
              </w:rPr>
            </w:pPr>
            <w:r w:rsidRPr="00077CF3">
              <w:rPr>
                <w:lang w:val="en-US"/>
              </w:rPr>
              <w:t>DL only</w:t>
            </w:r>
          </w:p>
        </w:tc>
      </w:tr>
      <w:tr w:rsidR="00BE3281" w:rsidRPr="00077CF3" w14:paraId="3A0C5F12" w14:textId="77777777" w:rsidTr="009D233C">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ADDBFB" w14:textId="77777777" w:rsidR="00BE3281" w:rsidRPr="00077CF3" w:rsidRDefault="00BE3281" w:rsidP="009D233C">
            <w:pPr>
              <w:pStyle w:val="TAL"/>
              <w:rPr>
                <w:lang w:val="en-US"/>
              </w:rPr>
            </w:pPr>
            <w:r w:rsidRPr="00077CF3">
              <w:rPr>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ADCF769" w14:textId="77777777" w:rsidR="00BE3281" w:rsidRPr="00077CF3" w:rsidRDefault="00BE3281" w:rsidP="009D233C">
            <w:pPr>
              <w:pStyle w:val="TAL"/>
              <w:rPr>
                <w:lang w:val="en-US"/>
              </w:rPr>
            </w:pPr>
            <w:r w:rsidRPr="00077CF3">
              <w:rPr>
                <w:lang w:val="en-US"/>
              </w:rPr>
              <w:t xml:space="preserve">Minstrel algorithm with 100 </w:t>
            </w:r>
            <w:proofErr w:type="spellStart"/>
            <w:r w:rsidRPr="00077CF3">
              <w:rPr>
                <w:lang w:val="en-US"/>
              </w:rPr>
              <w:t>ms</w:t>
            </w:r>
            <w:proofErr w:type="spellEnd"/>
            <w:r w:rsidRPr="00077CF3">
              <w:rPr>
                <w:lang w:val="en-US"/>
              </w:rPr>
              <w:t xml:space="preserve"> reconfiguration period</w:t>
            </w:r>
          </w:p>
        </w:tc>
      </w:tr>
      <w:tr w:rsidR="00BE3281" w:rsidRPr="00077CF3" w14:paraId="01B50089" w14:textId="77777777" w:rsidTr="009D233C">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7A80CFC" w14:textId="77777777" w:rsidR="00BE3281" w:rsidRPr="00077CF3" w:rsidRDefault="00BE3281" w:rsidP="009D233C">
            <w:pPr>
              <w:pStyle w:val="TAL"/>
              <w:rPr>
                <w:lang w:val="en-US"/>
              </w:rPr>
            </w:pPr>
            <w:r w:rsidRPr="00077CF3">
              <w:rPr>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506D20C" w14:textId="77777777" w:rsidR="00BE3281" w:rsidRPr="00077CF3" w:rsidRDefault="00BE3281" w:rsidP="009D233C">
            <w:pPr>
              <w:pStyle w:val="TAL"/>
              <w:rPr>
                <w:lang w:val="en-US"/>
              </w:rPr>
            </w:pPr>
            <w:r w:rsidRPr="00077CF3">
              <w:rPr>
                <w:lang w:val="en-US"/>
              </w:rPr>
              <w:t xml:space="preserve">Minimum </w:t>
            </w:r>
            <w:proofErr w:type="spellStart"/>
            <w:r w:rsidRPr="00077CF3">
              <w:rPr>
                <w:lang w:val="en-US"/>
              </w:rPr>
              <w:t>neighbour</w:t>
            </w:r>
            <w:proofErr w:type="spellEnd"/>
            <w:r w:rsidRPr="00077CF3">
              <w:rPr>
                <w:lang w:val="en-US"/>
              </w:rPr>
              <w:t xml:space="preserve"> </w:t>
            </w:r>
          </w:p>
        </w:tc>
      </w:tr>
      <w:tr w:rsidR="00BE3281" w:rsidRPr="00077CF3" w14:paraId="676327CD"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7E24A02" w14:textId="77777777" w:rsidR="00BE3281" w:rsidRPr="00077CF3" w:rsidRDefault="00BE3281" w:rsidP="009D233C">
            <w:pPr>
              <w:pStyle w:val="TAL"/>
              <w:rPr>
                <w:lang w:val="en-US"/>
              </w:rPr>
            </w:pPr>
            <w:r w:rsidRPr="00077CF3">
              <w:rPr>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F3DF815" w14:textId="77777777" w:rsidR="00BE3281" w:rsidRPr="00077CF3" w:rsidRDefault="00BE3281" w:rsidP="009D233C">
            <w:pPr>
              <w:pStyle w:val="TAL"/>
              <w:rPr>
                <w:lang w:val="en-US"/>
              </w:rPr>
            </w:pPr>
            <w:r w:rsidRPr="00077CF3">
              <w:rPr>
                <w:lang w:val="en-US"/>
              </w:rPr>
              <w:t>4 us</w:t>
            </w:r>
          </w:p>
        </w:tc>
      </w:tr>
    </w:tbl>
    <w:p w14:paraId="0884D7CC" w14:textId="77777777" w:rsidR="00BE3281" w:rsidRPr="00077CF3" w:rsidRDefault="00BE3281" w:rsidP="00D16579">
      <w:pPr>
        <w:pStyle w:val="Reference"/>
        <w:numPr>
          <w:ilvl w:val="0"/>
          <w:numId w:val="0"/>
        </w:numPr>
        <w:spacing w:after="0"/>
        <w:ind w:left="567" w:hanging="567"/>
        <w:rPr>
          <w:sz w:val="20"/>
          <w:lang w:val="en-US"/>
        </w:rPr>
      </w:pPr>
    </w:p>
    <w:bookmarkEnd w:id="0"/>
    <w:sectPr w:rsidR="00BE3281" w:rsidRPr="00077CF3" w:rsidSect="00D55085">
      <w:headerReference w:type="even" r:id="rId17"/>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FC24F" w14:textId="77777777" w:rsidR="009D233C" w:rsidRDefault="009D233C">
      <w:r>
        <w:separator/>
      </w:r>
    </w:p>
  </w:endnote>
  <w:endnote w:type="continuationSeparator" w:id="0">
    <w:p w14:paraId="397A68A9" w14:textId="77777777" w:rsidR="009D233C" w:rsidRDefault="009D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mbria Math">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6D4B8" w14:textId="77777777" w:rsidR="009D233C" w:rsidRDefault="009D23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431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31F">
      <w:rPr>
        <w:rStyle w:val="PageNumber"/>
      </w:rPr>
      <w:t>6</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Pr>
        <w:rStyle w:val="PageNumber"/>
      </w:rPr>
      <w:t>2015-04-21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C57CA" w14:textId="77777777" w:rsidR="009D233C" w:rsidRDefault="009D233C">
      <w:r>
        <w:separator/>
      </w:r>
    </w:p>
  </w:footnote>
  <w:footnote w:type="continuationSeparator" w:id="0">
    <w:p w14:paraId="756EF292" w14:textId="77777777" w:rsidR="009D233C" w:rsidRDefault="009D233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1458D" w14:textId="77777777" w:rsidR="009D233C" w:rsidRDefault="009D233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4">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766720"/>
    <w:multiLevelType w:val="hybridMultilevel"/>
    <w:tmpl w:val="D53E41E0"/>
    <w:lvl w:ilvl="0" w:tplc="506A61DE">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31"/>
  </w:num>
  <w:num w:numId="10">
    <w:abstractNumId w:val="25"/>
  </w:num>
  <w:num w:numId="11">
    <w:abstractNumId w:val="32"/>
  </w:num>
  <w:num w:numId="12">
    <w:abstractNumId w:val="5"/>
  </w:num>
  <w:num w:numId="13">
    <w:abstractNumId w:val="7"/>
  </w:num>
  <w:num w:numId="14">
    <w:abstractNumId w:val="16"/>
  </w:num>
  <w:num w:numId="15">
    <w:abstractNumId w:val="26"/>
  </w:num>
  <w:num w:numId="16">
    <w:abstractNumId w:val="6"/>
  </w:num>
  <w:num w:numId="17">
    <w:abstractNumId w:val="2"/>
  </w:num>
  <w:num w:numId="18">
    <w:abstractNumId w:val="9"/>
  </w:num>
  <w:num w:numId="19">
    <w:abstractNumId w:val="23"/>
  </w:num>
  <w:num w:numId="20">
    <w:abstractNumId w:val="19"/>
  </w:num>
  <w:num w:numId="21">
    <w:abstractNumId w:val="21"/>
  </w:num>
  <w:num w:numId="22">
    <w:abstractNumId w:val="28"/>
  </w:num>
  <w:num w:numId="23">
    <w:abstractNumId w:val="4"/>
  </w:num>
  <w:num w:numId="24">
    <w:abstractNumId w:val="27"/>
  </w:num>
  <w:num w:numId="25">
    <w:abstractNumId w:val="33"/>
  </w:num>
  <w:num w:numId="26">
    <w:abstractNumId w:val="15"/>
  </w:num>
  <w:num w:numId="27">
    <w:abstractNumId w:val="29"/>
  </w:num>
  <w:num w:numId="28">
    <w:abstractNumId w:val="20"/>
  </w:num>
  <w:num w:numId="29">
    <w:abstractNumId w:val="1"/>
  </w:num>
  <w:num w:numId="30">
    <w:abstractNumId w:val="1"/>
  </w:num>
  <w:num w:numId="31">
    <w:abstractNumId w:val="24"/>
  </w:num>
  <w:num w:numId="32">
    <w:abstractNumId w:val="18"/>
  </w:num>
  <w:num w:numId="33">
    <w:abstractNumId w:val="8"/>
  </w:num>
  <w:num w:numId="34">
    <w:abstractNumId w:val="34"/>
  </w:num>
  <w:num w:numId="35">
    <w:abstractNumId w:val="30"/>
  </w:num>
  <w:num w:numId="36">
    <w:abstractNumId w:val="0"/>
  </w:num>
  <w:num w:numId="37">
    <w:abstractNumId w:val="3"/>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9A9"/>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57A2"/>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5AA1"/>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2C2C"/>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8E6"/>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9C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E3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85"/>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E26"/>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77A"/>
    <w:rsid w:val="00547FF5"/>
    <w:rsid w:val="00551810"/>
    <w:rsid w:val="0055446D"/>
    <w:rsid w:val="00554D8B"/>
    <w:rsid w:val="00554E19"/>
    <w:rsid w:val="00555048"/>
    <w:rsid w:val="0055688F"/>
    <w:rsid w:val="005574AF"/>
    <w:rsid w:val="00560C31"/>
    <w:rsid w:val="0056121F"/>
    <w:rsid w:val="00562850"/>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EE1"/>
    <w:rsid w:val="005764C7"/>
    <w:rsid w:val="0057762F"/>
    <w:rsid w:val="0058172D"/>
    <w:rsid w:val="005817C9"/>
    <w:rsid w:val="00582561"/>
    <w:rsid w:val="00582809"/>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31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1DA"/>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B03"/>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95F"/>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33C"/>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1496"/>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4C02"/>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737"/>
    <w:rsid w:val="00AC38AE"/>
    <w:rsid w:val="00AC49FB"/>
    <w:rsid w:val="00AC5199"/>
    <w:rsid w:val="00AC554C"/>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7466"/>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876F9"/>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281"/>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F8"/>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681"/>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947"/>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0AA6"/>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25C"/>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3302"/>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24A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image" Target="media/image2.wmf"/><Relationship Id="rId15" Type="http://schemas.openxmlformats.org/officeDocument/2006/relationships/image" Target="media/image3.png"/><Relationship Id="rId16" Type="http://schemas.openxmlformats.org/officeDocument/2006/relationships/image" Target="media/image4.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0BDCDA4E-E5F9-4D1B-A185-BE003CE930E0}">
  <ds:schemaRefs>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0DD5A5DF-D0A6-0349-9014-02F8A90F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Settings\eedhwm\My Documents\SVN\LEAD\Templates\R2-xxxxxx Contribution Template.dot</Template>
  <TotalTime>36</TotalTime>
  <Pages>6</Pages>
  <Words>1765</Words>
  <Characters>10063</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11805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Marian Rudolf</cp:lastModifiedBy>
  <cp:revision>28</cp:revision>
  <cp:lastPrinted>2014-08-07T20:35:00Z</cp:lastPrinted>
  <dcterms:created xsi:type="dcterms:W3CDTF">2015-04-17T17:14:00Z</dcterms:created>
  <dcterms:modified xsi:type="dcterms:W3CDTF">2015-04-21T06:51:00Z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